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BF" w:rsidRDefault="00AD46ED" w:rsidP="00B36E8C">
      <w:pPr>
        <w:autoSpaceDE w:val="0"/>
        <w:autoSpaceDN w:val="0"/>
        <w:adjustRightInd w:val="0"/>
        <w:spacing w:line="240" w:lineRule="atLeast"/>
        <w:jc w:val="center"/>
        <w:rPr>
          <w:rFonts w:ascii="Helv" w:hAnsi="Helv" w:cs="Helv"/>
          <w:b/>
          <w:color w:val="000000"/>
          <w:sz w:val="28"/>
          <w:szCs w:val="28"/>
        </w:rPr>
      </w:pPr>
      <w:bookmarkStart w:id="0" w:name="_GoBack"/>
      <w:bookmarkEnd w:id="0"/>
      <w:r w:rsidRPr="00AD46ED">
        <w:rPr>
          <w:rFonts w:ascii="Helv" w:hAnsi="Helv" w:cs="Helv"/>
          <w:b/>
          <w:color w:val="000000"/>
          <w:sz w:val="28"/>
          <w:szCs w:val="28"/>
        </w:rPr>
        <w:t>Awareness Committee Report</w:t>
      </w:r>
      <w:r w:rsidR="00165BC4">
        <w:rPr>
          <w:rFonts w:ascii="Helv" w:hAnsi="Helv" w:cs="Helv"/>
          <w:b/>
          <w:color w:val="000000"/>
          <w:sz w:val="28"/>
          <w:szCs w:val="28"/>
        </w:rPr>
        <w:t xml:space="preserve"> for April 20</w:t>
      </w:r>
      <w:r w:rsidR="00931DDA">
        <w:rPr>
          <w:rFonts w:ascii="Helv" w:hAnsi="Helv" w:cs="Helv"/>
          <w:b/>
          <w:color w:val="000000"/>
          <w:sz w:val="28"/>
          <w:szCs w:val="28"/>
        </w:rPr>
        <w:t>1</w:t>
      </w:r>
      <w:r w:rsidR="005C0876">
        <w:rPr>
          <w:rFonts w:ascii="Helv" w:hAnsi="Helv" w:cs="Helv"/>
          <w:b/>
          <w:color w:val="000000"/>
          <w:sz w:val="28"/>
          <w:szCs w:val="28"/>
        </w:rPr>
        <w:t>9</w:t>
      </w:r>
    </w:p>
    <w:p w:rsidR="00B36E8C" w:rsidRDefault="00B36E8C" w:rsidP="00B36E8C">
      <w:pPr>
        <w:autoSpaceDE w:val="0"/>
        <w:autoSpaceDN w:val="0"/>
        <w:adjustRightInd w:val="0"/>
        <w:spacing w:line="240" w:lineRule="atLeast"/>
        <w:jc w:val="center"/>
        <w:rPr>
          <w:rFonts w:cs="Helv"/>
          <w:b/>
          <w:color w:val="000000"/>
          <w:u w:val="single"/>
        </w:rPr>
      </w:pPr>
    </w:p>
    <w:p w:rsidR="004043BF" w:rsidRDefault="004043BF" w:rsidP="006E26B6">
      <w:pPr>
        <w:autoSpaceDE w:val="0"/>
        <w:autoSpaceDN w:val="0"/>
        <w:adjustRightInd w:val="0"/>
        <w:spacing w:line="240" w:lineRule="atLeast"/>
        <w:rPr>
          <w:rFonts w:ascii="Arial" w:hAnsi="Arial" w:cs="Arial"/>
          <w:b/>
          <w:color w:val="000000"/>
          <w:sz w:val="22"/>
          <w:szCs w:val="22"/>
          <w:u w:val="single"/>
        </w:rPr>
      </w:pPr>
      <w:r w:rsidRPr="0061694D">
        <w:rPr>
          <w:rFonts w:ascii="Arial" w:hAnsi="Arial" w:cs="Arial"/>
          <w:b/>
          <w:color w:val="000000"/>
          <w:sz w:val="22"/>
          <w:szCs w:val="22"/>
          <w:u w:val="single"/>
        </w:rPr>
        <w:t>High School Counselor Workshops</w:t>
      </w:r>
    </w:p>
    <w:p w:rsidR="00DA16C6" w:rsidRPr="0061694D" w:rsidRDefault="00DA16C6" w:rsidP="006E26B6">
      <w:pPr>
        <w:autoSpaceDE w:val="0"/>
        <w:autoSpaceDN w:val="0"/>
        <w:adjustRightInd w:val="0"/>
        <w:spacing w:line="240" w:lineRule="atLeast"/>
        <w:rPr>
          <w:rFonts w:ascii="Arial" w:hAnsi="Arial" w:cs="Arial"/>
          <w:b/>
          <w:color w:val="000000"/>
          <w:sz w:val="22"/>
          <w:szCs w:val="22"/>
          <w:u w:val="single"/>
        </w:rPr>
      </w:pPr>
    </w:p>
    <w:p w:rsidR="00AD46ED" w:rsidRDefault="005C0876" w:rsidP="006E26B6">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The NDASFAA website was down due to the transition to our new website, Bank of ND </w:t>
      </w:r>
      <w:r w:rsidR="0075777F">
        <w:rPr>
          <w:rFonts w:ascii="Arial" w:hAnsi="Arial" w:cs="Arial"/>
          <w:color w:val="000000"/>
          <w:sz w:val="22"/>
          <w:szCs w:val="22"/>
        </w:rPr>
        <w:t>was able to create</w:t>
      </w:r>
      <w:r>
        <w:rPr>
          <w:rFonts w:ascii="Arial" w:hAnsi="Arial" w:cs="Arial"/>
          <w:color w:val="000000"/>
          <w:sz w:val="22"/>
          <w:szCs w:val="22"/>
        </w:rPr>
        <w:t xml:space="preserve"> a registration form through their website for those sites hosting the counselor workshop. </w:t>
      </w:r>
      <w:r w:rsidR="00DC78B5" w:rsidRPr="00F825E7">
        <w:rPr>
          <w:rFonts w:ascii="Arial" w:hAnsi="Arial" w:cs="Arial"/>
          <w:color w:val="000000"/>
          <w:sz w:val="22"/>
          <w:szCs w:val="22"/>
        </w:rPr>
        <w:t>1</w:t>
      </w:r>
      <w:r w:rsidR="00F825E7" w:rsidRPr="00F825E7">
        <w:rPr>
          <w:rFonts w:ascii="Arial" w:hAnsi="Arial" w:cs="Arial"/>
          <w:color w:val="000000"/>
          <w:sz w:val="22"/>
          <w:szCs w:val="22"/>
        </w:rPr>
        <w:t>93</w:t>
      </w:r>
      <w:r w:rsidR="002A032F">
        <w:rPr>
          <w:rFonts w:ascii="Arial" w:hAnsi="Arial" w:cs="Arial"/>
          <w:color w:val="000000"/>
          <w:sz w:val="22"/>
          <w:szCs w:val="22"/>
        </w:rPr>
        <w:t xml:space="preserve"> individuals preregistered. </w:t>
      </w:r>
      <w:r w:rsidR="00F629BA" w:rsidRPr="0061694D">
        <w:rPr>
          <w:rFonts w:ascii="Arial" w:hAnsi="Arial" w:cs="Arial"/>
          <w:color w:val="000000"/>
          <w:sz w:val="22"/>
          <w:szCs w:val="22"/>
        </w:rPr>
        <w:t>In 201</w:t>
      </w:r>
      <w:r>
        <w:rPr>
          <w:rFonts w:ascii="Arial" w:hAnsi="Arial" w:cs="Arial"/>
          <w:color w:val="000000"/>
          <w:sz w:val="22"/>
          <w:szCs w:val="22"/>
        </w:rPr>
        <w:t>8</w:t>
      </w:r>
      <w:r w:rsidR="004043BF" w:rsidRPr="0061694D">
        <w:rPr>
          <w:rFonts w:ascii="Arial" w:hAnsi="Arial" w:cs="Arial"/>
          <w:color w:val="000000"/>
          <w:sz w:val="22"/>
          <w:szCs w:val="22"/>
        </w:rPr>
        <w:t xml:space="preserve"> </w:t>
      </w:r>
      <w:r w:rsidR="00AD46ED" w:rsidRPr="0061694D">
        <w:rPr>
          <w:rFonts w:ascii="Arial" w:hAnsi="Arial" w:cs="Arial"/>
          <w:color w:val="000000"/>
          <w:sz w:val="22"/>
          <w:szCs w:val="22"/>
        </w:rPr>
        <w:t>High Schoo</w:t>
      </w:r>
      <w:r w:rsidR="003B7088">
        <w:rPr>
          <w:rFonts w:ascii="Arial" w:hAnsi="Arial" w:cs="Arial"/>
          <w:color w:val="000000"/>
          <w:sz w:val="22"/>
          <w:szCs w:val="22"/>
        </w:rPr>
        <w:t>l Counselor Workshops were held on the following dates</w:t>
      </w:r>
      <w:r w:rsidR="002A032F">
        <w:rPr>
          <w:rFonts w:ascii="Arial" w:hAnsi="Arial" w:cs="Arial"/>
          <w:color w:val="000000"/>
          <w:sz w:val="22"/>
          <w:szCs w:val="22"/>
        </w:rPr>
        <w:t xml:space="preserve"> with the following paid registrants attending</w:t>
      </w:r>
      <w:r w:rsidR="003B7088">
        <w:rPr>
          <w:rFonts w:ascii="Arial" w:hAnsi="Arial" w:cs="Arial"/>
          <w:color w:val="000000"/>
          <w:sz w:val="22"/>
          <w:szCs w:val="22"/>
        </w:rPr>
        <w:t xml:space="preserve">: </w:t>
      </w:r>
    </w:p>
    <w:p w:rsidR="00171273" w:rsidRDefault="00171273" w:rsidP="006E26B6">
      <w:pPr>
        <w:autoSpaceDE w:val="0"/>
        <w:autoSpaceDN w:val="0"/>
        <w:adjustRightInd w:val="0"/>
        <w:spacing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72"/>
        <w:gridCol w:w="2494"/>
        <w:gridCol w:w="2479"/>
      </w:tblGrid>
      <w:tr w:rsidR="00171273" w:rsidRPr="001B6180" w:rsidTr="001B6180">
        <w:tc>
          <w:tcPr>
            <w:tcW w:w="2538" w:type="dxa"/>
            <w:shd w:val="clear" w:color="auto" w:fill="D9D9D9"/>
          </w:tcPr>
          <w:p w:rsidR="00171273" w:rsidRPr="001B6180" w:rsidRDefault="00171273" w:rsidP="001B6180">
            <w:pPr>
              <w:autoSpaceDE w:val="0"/>
              <w:autoSpaceDN w:val="0"/>
              <w:adjustRightInd w:val="0"/>
              <w:spacing w:line="240" w:lineRule="atLeast"/>
              <w:rPr>
                <w:rFonts w:ascii="Arial" w:hAnsi="Arial" w:cs="Arial"/>
                <w:color w:val="000000"/>
                <w:sz w:val="22"/>
                <w:szCs w:val="22"/>
              </w:rPr>
            </w:pPr>
            <w:r w:rsidRPr="001B6180">
              <w:rPr>
                <w:rFonts w:ascii="Arial" w:hAnsi="Arial" w:cs="Arial"/>
                <w:color w:val="000000"/>
                <w:sz w:val="22"/>
                <w:szCs w:val="22"/>
              </w:rPr>
              <w:t>Date</w:t>
            </w:r>
          </w:p>
        </w:tc>
        <w:tc>
          <w:tcPr>
            <w:tcW w:w="2538" w:type="dxa"/>
            <w:shd w:val="clear" w:color="auto" w:fill="D9D9D9"/>
          </w:tcPr>
          <w:p w:rsidR="00171273" w:rsidRPr="001B6180" w:rsidRDefault="00171273" w:rsidP="001B6180">
            <w:pPr>
              <w:autoSpaceDE w:val="0"/>
              <w:autoSpaceDN w:val="0"/>
              <w:adjustRightInd w:val="0"/>
              <w:spacing w:line="240" w:lineRule="atLeast"/>
              <w:rPr>
                <w:rFonts w:ascii="Arial" w:hAnsi="Arial" w:cs="Arial"/>
                <w:color w:val="000000"/>
                <w:sz w:val="22"/>
                <w:szCs w:val="22"/>
              </w:rPr>
            </w:pPr>
            <w:r w:rsidRPr="001B6180">
              <w:rPr>
                <w:rFonts w:ascii="Arial" w:hAnsi="Arial" w:cs="Arial"/>
                <w:color w:val="000000"/>
                <w:sz w:val="22"/>
                <w:szCs w:val="22"/>
              </w:rPr>
              <w:t>Location</w:t>
            </w:r>
          </w:p>
        </w:tc>
        <w:tc>
          <w:tcPr>
            <w:tcW w:w="2538" w:type="dxa"/>
            <w:shd w:val="clear" w:color="auto" w:fill="D9D9D9"/>
          </w:tcPr>
          <w:p w:rsidR="00171273" w:rsidRPr="001B6180" w:rsidRDefault="00171273" w:rsidP="001B6180">
            <w:pPr>
              <w:autoSpaceDE w:val="0"/>
              <w:autoSpaceDN w:val="0"/>
              <w:adjustRightInd w:val="0"/>
              <w:spacing w:line="240" w:lineRule="atLeast"/>
              <w:rPr>
                <w:rFonts w:ascii="Arial" w:hAnsi="Arial" w:cs="Arial"/>
                <w:color w:val="000000"/>
                <w:sz w:val="22"/>
                <w:szCs w:val="22"/>
              </w:rPr>
            </w:pPr>
            <w:r w:rsidRPr="001B6180">
              <w:rPr>
                <w:rFonts w:ascii="Arial" w:hAnsi="Arial" w:cs="Arial"/>
                <w:color w:val="000000"/>
                <w:sz w:val="22"/>
                <w:szCs w:val="22"/>
              </w:rPr>
              <w:t>Preregistered</w:t>
            </w:r>
          </w:p>
        </w:tc>
        <w:tc>
          <w:tcPr>
            <w:tcW w:w="2538" w:type="dxa"/>
            <w:shd w:val="clear" w:color="auto" w:fill="D9D9D9"/>
          </w:tcPr>
          <w:p w:rsidR="00171273" w:rsidRPr="001B6180" w:rsidRDefault="00171273" w:rsidP="001B6180">
            <w:pPr>
              <w:autoSpaceDE w:val="0"/>
              <w:autoSpaceDN w:val="0"/>
              <w:adjustRightInd w:val="0"/>
              <w:spacing w:line="240" w:lineRule="atLeast"/>
              <w:rPr>
                <w:rFonts w:ascii="Arial" w:hAnsi="Arial" w:cs="Arial"/>
                <w:color w:val="000000"/>
                <w:sz w:val="22"/>
                <w:szCs w:val="22"/>
              </w:rPr>
            </w:pPr>
            <w:r w:rsidRPr="001B6180">
              <w:rPr>
                <w:rFonts w:ascii="Arial" w:hAnsi="Arial" w:cs="Arial"/>
                <w:color w:val="000000"/>
                <w:sz w:val="22"/>
                <w:szCs w:val="22"/>
              </w:rPr>
              <w:t>Paid Attendees</w:t>
            </w:r>
          </w:p>
        </w:tc>
      </w:tr>
      <w:tr w:rsidR="00171273" w:rsidRPr="001B6180" w:rsidTr="001B6180">
        <w:tc>
          <w:tcPr>
            <w:tcW w:w="2538" w:type="dxa"/>
            <w:shd w:val="clear" w:color="auto" w:fill="auto"/>
          </w:tcPr>
          <w:p w:rsidR="00171273" w:rsidRPr="001B6180" w:rsidRDefault="005C0876"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October 25</w:t>
            </w:r>
          </w:p>
        </w:tc>
        <w:tc>
          <w:tcPr>
            <w:tcW w:w="2538" w:type="dxa"/>
            <w:shd w:val="clear" w:color="auto" w:fill="auto"/>
          </w:tcPr>
          <w:p w:rsidR="00DC78B5" w:rsidRPr="001B6180" w:rsidRDefault="005C0876"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DSU</w:t>
            </w:r>
          </w:p>
        </w:tc>
        <w:tc>
          <w:tcPr>
            <w:tcW w:w="2538" w:type="dxa"/>
            <w:shd w:val="clear" w:color="auto" w:fill="auto"/>
          </w:tcPr>
          <w:p w:rsidR="00171273" w:rsidRPr="00F825E7" w:rsidRDefault="00F825E7" w:rsidP="001B6180">
            <w:pPr>
              <w:autoSpaceDE w:val="0"/>
              <w:autoSpaceDN w:val="0"/>
              <w:adjustRightInd w:val="0"/>
              <w:spacing w:line="240" w:lineRule="atLeast"/>
              <w:rPr>
                <w:rFonts w:ascii="Arial" w:hAnsi="Arial" w:cs="Arial"/>
                <w:color w:val="000000"/>
                <w:sz w:val="22"/>
                <w:szCs w:val="22"/>
              </w:rPr>
            </w:pPr>
            <w:r w:rsidRPr="00F825E7">
              <w:rPr>
                <w:rFonts w:ascii="Arial" w:hAnsi="Arial" w:cs="Arial"/>
                <w:color w:val="000000"/>
                <w:sz w:val="22"/>
                <w:szCs w:val="22"/>
              </w:rPr>
              <w:t>14</w:t>
            </w:r>
          </w:p>
        </w:tc>
        <w:tc>
          <w:tcPr>
            <w:tcW w:w="2538" w:type="dxa"/>
            <w:shd w:val="clear" w:color="auto" w:fill="auto"/>
          </w:tcPr>
          <w:p w:rsidR="00171273" w:rsidRPr="005C0876" w:rsidRDefault="005C0876" w:rsidP="001B6180">
            <w:pPr>
              <w:autoSpaceDE w:val="0"/>
              <w:autoSpaceDN w:val="0"/>
              <w:adjustRightInd w:val="0"/>
              <w:spacing w:line="240" w:lineRule="atLeast"/>
              <w:rPr>
                <w:rFonts w:ascii="Arial" w:hAnsi="Arial" w:cs="Arial"/>
                <w:color w:val="000000"/>
                <w:sz w:val="22"/>
                <w:szCs w:val="22"/>
              </w:rPr>
            </w:pPr>
            <w:r w:rsidRPr="005C0876">
              <w:rPr>
                <w:rFonts w:ascii="Arial" w:hAnsi="Arial" w:cs="Arial"/>
                <w:color w:val="000000"/>
                <w:sz w:val="22"/>
                <w:szCs w:val="22"/>
              </w:rPr>
              <w:t>13</w:t>
            </w:r>
          </w:p>
        </w:tc>
      </w:tr>
      <w:tr w:rsidR="00DC78B5" w:rsidRPr="001B6180" w:rsidTr="001B6180">
        <w:tc>
          <w:tcPr>
            <w:tcW w:w="2538" w:type="dxa"/>
            <w:shd w:val="clear" w:color="auto" w:fill="auto"/>
          </w:tcPr>
          <w:p w:rsidR="00DC78B5" w:rsidRDefault="005C0876"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October 30</w:t>
            </w:r>
          </w:p>
        </w:tc>
        <w:tc>
          <w:tcPr>
            <w:tcW w:w="2538" w:type="dxa"/>
            <w:shd w:val="clear" w:color="auto" w:fill="auto"/>
          </w:tcPr>
          <w:p w:rsidR="00DC78B5" w:rsidRDefault="005C0876"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UND</w:t>
            </w:r>
          </w:p>
        </w:tc>
        <w:tc>
          <w:tcPr>
            <w:tcW w:w="2538" w:type="dxa"/>
            <w:shd w:val="clear" w:color="auto" w:fill="auto"/>
          </w:tcPr>
          <w:p w:rsidR="00DC78B5" w:rsidRPr="00F825E7" w:rsidRDefault="00F825E7" w:rsidP="001B6180">
            <w:pPr>
              <w:autoSpaceDE w:val="0"/>
              <w:autoSpaceDN w:val="0"/>
              <w:adjustRightInd w:val="0"/>
              <w:spacing w:line="240" w:lineRule="atLeast"/>
              <w:rPr>
                <w:rFonts w:ascii="Arial" w:hAnsi="Arial" w:cs="Arial"/>
                <w:color w:val="000000"/>
                <w:sz w:val="22"/>
                <w:szCs w:val="22"/>
              </w:rPr>
            </w:pPr>
            <w:r w:rsidRPr="00F825E7">
              <w:rPr>
                <w:rFonts w:ascii="Arial" w:hAnsi="Arial" w:cs="Arial"/>
                <w:color w:val="000000"/>
                <w:sz w:val="22"/>
                <w:szCs w:val="22"/>
              </w:rPr>
              <w:t>26</w:t>
            </w:r>
          </w:p>
        </w:tc>
        <w:tc>
          <w:tcPr>
            <w:tcW w:w="2538" w:type="dxa"/>
            <w:shd w:val="clear" w:color="auto" w:fill="auto"/>
          </w:tcPr>
          <w:p w:rsidR="00DC78B5" w:rsidRPr="005C0876" w:rsidRDefault="005C0876" w:rsidP="001B6180">
            <w:pPr>
              <w:autoSpaceDE w:val="0"/>
              <w:autoSpaceDN w:val="0"/>
              <w:adjustRightInd w:val="0"/>
              <w:spacing w:line="240" w:lineRule="atLeast"/>
              <w:rPr>
                <w:rFonts w:ascii="Arial" w:hAnsi="Arial" w:cs="Arial"/>
                <w:color w:val="000000"/>
                <w:sz w:val="22"/>
                <w:szCs w:val="22"/>
              </w:rPr>
            </w:pPr>
            <w:r w:rsidRPr="005C0876">
              <w:rPr>
                <w:rFonts w:ascii="Arial" w:hAnsi="Arial" w:cs="Arial"/>
                <w:color w:val="000000"/>
                <w:sz w:val="22"/>
                <w:szCs w:val="22"/>
              </w:rPr>
              <w:t>23</w:t>
            </w:r>
          </w:p>
        </w:tc>
      </w:tr>
      <w:tr w:rsidR="00DC78B5" w:rsidRPr="001B6180" w:rsidTr="001B6180">
        <w:tc>
          <w:tcPr>
            <w:tcW w:w="2538" w:type="dxa"/>
            <w:shd w:val="clear" w:color="auto" w:fill="auto"/>
          </w:tcPr>
          <w:p w:rsidR="00DC78B5" w:rsidRDefault="005C0876"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November 2</w:t>
            </w:r>
          </w:p>
        </w:tc>
        <w:tc>
          <w:tcPr>
            <w:tcW w:w="2538" w:type="dxa"/>
            <w:shd w:val="clear" w:color="auto" w:fill="auto"/>
          </w:tcPr>
          <w:p w:rsidR="00DC78B5" w:rsidRDefault="00DC78B5"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NDSU</w:t>
            </w:r>
          </w:p>
        </w:tc>
        <w:tc>
          <w:tcPr>
            <w:tcW w:w="2538" w:type="dxa"/>
            <w:shd w:val="clear" w:color="auto" w:fill="auto"/>
          </w:tcPr>
          <w:p w:rsidR="00DC78B5" w:rsidRPr="00F825E7" w:rsidRDefault="00F825E7" w:rsidP="001B6180">
            <w:pPr>
              <w:autoSpaceDE w:val="0"/>
              <w:autoSpaceDN w:val="0"/>
              <w:adjustRightInd w:val="0"/>
              <w:spacing w:line="240" w:lineRule="atLeast"/>
              <w:rPr>
                <w:rFonts w:ascii="Arial" w:hAnsi="Arial" w:cs="Arial"/>
                <w:color w:val="000000"/>
                <w:sz w:val="22"/>
                <w:szCs w:val="22"/>
              </w:rPr>
            </w:pPr>
            <w:r w:rsidRPr="00F825E7">
              <w:rPr>
                <w:rFonts w:ascii="Arial" w:hAnsi="Arial" w:cs="Arial"/>
                <w:color w:val="000000"/>
                <w:sz w:val="22"/>
                <w:szCs w:val="22"/>
              </w:rPr>
              <w:t>35</w:t>
            </w:r>
          </w:p>
        </w:tc>
        <w:tc>
          <w:tcPr>
            <w:tcW w:w="2538" w:type="dxa"/>
            <w:shd w:val="clear" w:color="auto" w:fill="auto"/>
          </w:tcPr>
          <w:p w:rsidR="00DC78B5" w:rsidRPr="005C0876" w:rsidRDefault="005C0876" w:rsidP="001B6180">
            <w:pPr>
              <w:autoSpaceDE w:val="0"/>
              <w:autoSpaceDN w:val="0"/>
              <w:adjustRightInd w:val="0"/>
              <w:spacing w:line="240" w:lineRule="atLeast"/>
              <w:rPr>
                <w:rFonts w:ascii="Arial" w:hAnsi="Arial" w:cs="Arial"/>
                <w:color w:val="000000"/>
                <w:sz w:val="22"/>
                <w:szCs w:val="22"/>
              </w:rPr>
            </w:pPr>
            <w:r w:rsidRPr="005C0876">
              <w:rPr>
                <w:rFonts w:ascii="Arial" w:hAnsi="Arial" w:cs="Arial"/>
                <w:color w:val="000000"/>
                <w:sz w:val="22"/>
                <w:szCs w:val="22"/>
              </w:rPr>
              <w:t>29</w:t>
            </w:r>
          </w:p>
        </w:tc>
      </w:tr>
      <w:tr w:rsidR="00171273" w:rsidRPr="001B6180" w:rsidTr="001B6180">
        <w:tc>
          <w:tcPr>
            <w:tcW w:w="2538" w:type="dxa"/>
            <w:shd w:val="clear" w:color="auto" w:fill="auto"/>
          </w:tcPr>
          <w:p w:rsidR="00B36E8C" w:rsidRPr="001B6180" w:rsidRDefault="005C0876" w:rsidP="00A22EF5">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November 9</w:t>
            </w:r>
          </w:p>
        </w:tc>
        <w:tc>
          <w:tcPr>
            <w:tcW w:w="2538" w:type="dxa"/>
            <w:shd w:val="clear" w:color="auto" w:fill="auto"/>
          </w:tcPr>
          <w:p w:rsidR="00171273" w:rsidRPr="001B6180" w:rsidRDefault="005C0876" w:rsidP="001B6180">
            <w:pPr>
              <w:autoSpaceDE w:val="0"/>
              <w:autoSpaceDN w:val="0"/>
              <w:adjustRightInd w:val="0"/>
              <w:spacing w:line="240" w:lineRule="atLeast"/>
              <w:rPr>
                <w:rFonts w:ascii="Arial" w:hAnsi="Arial" w:cs="Arial"/>
                <w:color w:val="000000"/>
                <w:sz w:val="22"/>
                <w:szCs w:val="22"/>
              </w:rPr>
            </w:pPr>
            <w:proofErr w:type="spellStart"/>
            <w:r>
              <w:rPr>
                <w:rFonts w:ascii="Arial" w:hAnsi="Arial" w:cs="Arial"/>
                <w:color w:val="000000"/>
                <w:sz w:val="22"/>
                <w:szCs w:val="22"/>
              </w:rPr>
              <w:t>UMary</w:t>
            </w:r>
            <w:proofErr w:type="spellEnd"/>
          </w:p>
        </w:tc>
        <w:tc>
          <w:tcPr>
            <w:tcW w:w="2538" w:type="dxa"/>
            <w:shd w:val="clear" w:color="auto" w:fill="auto"/>
          </w:tcPr>
          <w:p w:rsidR="00171273" w:rsidRPr="00F825E7" w:rsidRDefault="00F825E7" w:rsidP="001B6180">
            <w:pPr>
              <w:autoSpaceDE w:val="0"/>
              <w:autoSpaceDN w:val="0"/>
              <w:adjustRightInd w:val="0"/>
              <w:spacing w:line="240" w:lineRule="atLeast"/>
              <w:rPr>
                <w:rFonts w:ascii="Arial" w:hAnsi="Arial" w:cs="Arial"/>
                <w:color w:val="000000"/>
                <w:sz w:val="22"/>
                <w:szCs w:val="22"/>
              </w:rPr>
            </w:pPr>
            <w:r w:rsidRPr="00F825E7">
              <w:rPr>
                <w:rFonts w:ascii="Arial" w:hAnsi="Arial" w:cs="Arial"/>
                <w:color w:val="000000"/>
                <w:sz w:val="22"/>
                <w:szCs w:val="22"/>
              </w:rPr>
              <w:t>54</w:t>
            </w:r>
          </w:p>
        </w:tc>
        <w:tc>
          <w:tcPr>
            <w:tcW w:w="2538" w:type="dxa"/>
            <w:shd w:val="clear" w:color="auto" w:fill="auto"/>
          </w:tcPr>
          <w:p w:rsidR="00171273" w:rsidRPr="005C0876" w:rsidRDefault="005C0876" w:rsidP="001B6180">
            <w:pPr>
              <w:autoSpaceDE w:val="0"/>
              <w:autoSpaceDN w:val="0"/>
              <w:adjustRightInd w:val="0"/>
              <w:spacing w:line="240" w:lineRule="atLeast"/>
              <w:rPr>
                <w:rFonts w:ascii="Arial" w:hAnsi="Arial" w:cs="Arial"/>
                <w:color w:val="000000"/>
                <w:sz w:val="22"/>
                <w:szCs w:val="22"/>
              </w:rPr>
            </w:pPr>
            <w:r w:rsidRPr="005C0876">
              <w:rPr>
                <w:rFonts w:ascii="Arial" w:hAnsi="Arial" w:cs="Arial"/>
                <w:color w:val="000000"/>
                <w:sz w:val="22"/>
                <w:szCs w:val="22"/>
              </w:rPr>
              <w:t>45</w:t>
            </w:r>
          </w:p>
        </w:tc>
      </w:tr>
      <w:tr w:rsidR="00171273" w:rsidRPr="001B6180" w:rsidTr="001B6180">
        <w:tc>
          <w:tcPr>
            <w:tcW w:w="2538" w:type="dxa"/>
            <w:shd w:val="clear" w:color="auto" w:fill="auto"/>
          </w:tcPr>
          <w:p w:rsidR="00171273" w:rsidRPr="001B6180" w:rsidRDefault="00494016" w:rsidP="00A22EF5">
            <w:pPr>
              <w:autoSpaceDE w:val="0"/>
              <w:autoSpaceDN w:val="0"/>
              <w:adjustRightInd w:val="0"/>
              <w:spacing w:line="240" w:lineRule="atLeast"/>
              <w:rPr>
                <w:rFonts w:ascii="Arial" w:hAnsi="Arial" w:cs="Arial"/>
                <w:color w:val="000000"/>
                <w:sz w:val="22"/>
                <w:szCs w:val="22"/>
              </w:rPr>
            </w:pPr>
            <w:r w:rsidRPr="001B6180">
              <w:rPr>
                <w:rFonts w:ascii="Arial" w:hAnsi="Arial" w:cs="Arial"/>
                <w:color w:val="000000"/>
                <w:sz w:val="22"/>
                <w:szCs w:val="22"/>
              </w:rPr>
              <w:t xml:space="preserve">November </w:t>
            </w:r>
            <w:r w:rsidR="005C0876">
              <w:rPr>
                <w:rFonts w:ascii="Arial" w:hAnsi="Arial" w:cs="Arial"/>
                <w:color w:val="000000"/>
                <w:sz w:val="22"/>
                <w:szCs w:val="22"/>
              </w:rPr>
              <w:t>15</w:t>
            </w:r>
          </w:p>
        </w:tc>
        <w:tc>
          <w:tcPr>
            <w:tcW w:w="2538" w:type="dxa"/>
            <w:shd w:val="clear" w:color="auto" w:fill="auto"/>
          </w:tcPr>
          <w:p w:rsidR="00171273" w:rsidRPr="001B6180" w:rsidRDefault="00B36E8C"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MSU</w:t>
            </w:r>
          </w:p>
        </w:tc>
        <w:tc>
          <w:tcPr>
            <w:tcW w:w="2538" w:type="dxa"/>
            <w:shd w:val="clear" w:color="auto" w:fill="auto"/>
          </w:tcPr>
          <w:p w:rsidR="00171273" w:rsidRPr="00F825E7" w:rsidRDefault="00F825E7" w:rsidP="001B6180">
            <w:pPr>
              <w:autoSpaceDE w:val="0"/>
              <w:autoSpaceDN w:val="0"/>
              <w:adjustRightInd w:val="0"/>
              <w:spacing w:line="240" w:lineRule="atLeast"/>
              <w:rPr>
                <w:rFonts w:ascii="Arial" w:hAnsi="Arial" w:cs="Arial"/>
                <w:color w:val="000000"/>
                <w:sz w:val="22"/>
                <w:szCs w:val="22"/>
              </w:rPr>
            </w:pPr>
            <w:r w:rsidRPr="00F825E7">
              <w:rPr>
                <w:rFonts w:ascii="Arial" w:hAnsi="Arial" w:cs="Arial"/>
                <w:color w:val="000000"/>
                <w:sz w:val="22"/>
                <w:szCs w:val="22"/>
              </w:rPr>
              <w:t>39</w:t>
            </w:r>
          </w:p>
        </w:tc>
        <w:tc>
          <w:tcPr>
            <w:tcW w:w="2538" w:type="dxa"/>
            <w:shd w:val="clear" w:color="auto" w:fill="auto"/>
          </w:tcPr>
          <w:p w:rsidR="00171273" w:rsidRPr="005C0876" w:rsidRDefault="005C0876" w:rsidP="001B6180">
            <w:pPr>
              <w:autoSpaceDE w:val="0"/>
              <w:autoSpaceDN w:val="0"/>
              <w:adjustRightInd w:val="0"/>
              <w:spacing w:line="240" w:lineRule="atLeast"/>
              <w:rPr>
                <w:rFonts w:ascii="Arial" w:hAnsi="Arial" w:cs="Arial"/>
                <w:color w:val="000000"/>
                <w:sz w:val="22"/>
                <w:szCs w:val="22"/>
              </w:rPr>
            </w:pPr>
            <w:r w:rsidRPr="005C0876">
              <w:rPr>
                <w:rFonts w:ascii="Arial" w:hAnsi="Arial" w:cs="Arial"/>
                <w:color w:val="000000"/>
                <w:sz w:val="22"/>
                <w:szCs w:val="22"/>
              </w:rPr>
              <w:t>36</w:t>
            </w:r>
          </w:p>
        </w:tc>
      </w:tr>
      <w:tr w:rsidR="00171273" w:rsidRPr="001B6180" w:rsidTr="001B6180">
        <w:tc>
          <w:tcPr>
            <w:tcW w:w="2538" w:type="dxa"/>
            <w:shd w:val="clear" w:color="auto" w:fill="auto"/>
          </w:tcPr>
          <w:p w:rsidR="00171273" w:rsidRPr="001B6180" w:rsidRDefault="00494016" w:rsidP="00A22EF5">
            <w:pPr>
              <w:autoSpaceDE w:val="0"/>
              <w:autoSpaceDN w:val="0"/>
              <w:adjustRightInd w:val="0"/>
              <w:spacing w:line="240" w:lineRule="atLeast"/>
              <w:rPr>
                <w:rFonts w:ascii="Arial" w:hAnsi="Arial" w:cs="Arial"/>
                <w:color w:val="000000"/>
                <w:sz w:val="22"/>
                <w:szCs w:val="22"/>
              </w:rPr>
            </w:pPr>
            <w:r w:rsidRPr="001B6180">
              <w:rPr>
                <w:rFonts w:ascii="Arial" w:hAnsi="Arial" w:cs="Arial"/>
                <w:color w:val="000000"/>
                <w:sz w:val="22"/>
                <w:szCs w:val="22"/>
              </w:rPr>
              <w:t xml:space="preserve">November </w:t>
            </w:r>
            <w:r w:rsidR="00A22EF5">
              <w:rPr>
                <w:rFonts w:ascii="Arial" w:hAnsi="Arial" w:cs="Arial"/>
                <w:color w:val="000000"/>
                <w:sz w:val="22"/>
                <w:szCs w:val="22"/>
              </w:rPr>
              <w:t>1</w:t>
            </w:r>
            <w:r w:rsidR="005C0876">
              <w:rPr>
                <w:rFonts w:ascii="Arial" w:hAnsi="Arial" w:cs="Arial"/>
                <w:color w:val="000000"/>
                <w:sz w:val="22"/>
                <w:szCs w:val="22"/>
              </w:rPr>
              <w:t>5</w:t>
            </w:r>
          </w:p>
        </w:tc>
        <w:tc>
          <w:tcPr>
            <w:tcW w:w="2538" w:type="dxa"/>
            <w:shd w:val="clear" w:color="auto" w:fill="auto"/>
          </w:tcPr>
          <w:p w:rsidR="00171273" w:rsidRPr="001B6180" w:rsidRDefault="00B36E8C" w:rsidP="001B6180">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LRSC</w:t>
            </w:r>
          </w:p>
        </w:tc>
        <w:tc>
          <w:tcPr>
            <w:tcW w:w="2538" w:type="dxa"/>
            <w:shd w:val="clear" w:color="auto" w:fill="auto"/>
          </w:tcPr>
          <w:p w:rsidR="00171273" w:rsidRPr="00F825E7" w:rsidRDefault="00F825E7" w:rsidP="001B6180">
            <w:pPr>
              <w:autoSpaceDE w:val="0"/>
              <w:autoSpaceDN w:val="0"/>
              <w:adjustRightInd w:val="0"/>
              <w:spacing w:line="240" w:lineRule="atLeast"/>
              <w:rPr>
                <w:rFonts w:ascii="Arial" w:hAnsi="Arial" w:cs="Arial"/>
                <w:color w:val="000000"/>
                <w:sz w:val="22"/>
                <w:szCs w:val="22"/>
              </w:rPr>
            </w:pPr>
            <w:r w:rsidRPr="00F825E7">
              <w:rPr>
                <w:rFonts w:ascii="Arial" w:hAnsi="Arial" w:cs="Arial"/>
                <w:color w:val="000000"/>
                <w:sz w:val="22"/>
                <w:szCs w:val="22"/>
              </w:rPr>
              <w:t>25</w:t>
            </w:r>
          </w:p>
        </w:tc>
        <w:tc>
          <w:tcPr>
            <w:tcW w:w="2538" w:type="dxa"/>
            <w:shd w:val="clear" w:color="auto" w:fill="auto"/>
          </w:tcPr>
          <w:p w:rsidR="00171273" w:rsidRPr="005C0876" w:rsidRDefault="005C0876" w:rsidP="001B6180">
            <w:pPr>
              <w:autoSpaceDE w:val="0"/>
              <w:autoSpaceDN w:val="0"/>
              <w:adjustRightInd w:val="0"/>
              <w:spacing w:line="240" w:lineRule="atLeast"/>
              <w:rPr>
                <w:rFonts w:ascii="Arial" w:hAnsi="Arial" w:cs="Arial"/>
                <w:color w:val="000000"/>
                <w:sz w:val="22"/>
                <w:szCs w:val="22"/>
              </w:rPr>
            </w:pPr>
            <w:r w:rsidRPr="005C0876">
              <w:rPr>
                <w:rFonts w:ascii="Arial" w:hAnsi="Arial" w:cs="Arial"/>
                <w:color w:val="000000"/>
                <w:sz w:val="22"/>
                <w:szCs w:val="22"/>
              </w:rPr>
              <w:t>17</w:t>
            </w:r>
          </w:p>
        </w:tc>
      </w:tr>
    </w:tbl>
    <w:p w:rsidR="00171273" w:rsidRPr="0061694D" w:rsidRDefault="00171273" w:rsidP="006E26B6">
      <w:pPr>
        <w:autoSpaceDE w:val="0"/>
        <w:autoSpaceDN w:val="0"/>
        <w:adjustRightInd w:val="0"/>
        <w:spacing w:line="240" w:lineRule="atLeast"/>
        <w:rPr>
          <w:rFonts w:ascii="Arial" w:hAnsi="Arial" w:cs="Arial"/>
          <w:color w:val="000000"/>
          <w:sz w:val="22"/>
          <w:szCs w:val="22"/>
        </w:rPr>
      </w:pPr>
    </w:p>
    <w:p w:rsidR="00931DDA" w:rsidRPr="0061694D" w:rsidRDefault="00DC78B5" w:rsidP="006E26B6">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1</w:t>
      </w:r>
      <w:r w:rsidR="00064D57">
        <w:rPr>
          <w:rFonts w:ascii="Arial" w:hAnsi="Arial" w:cs="Arial"/>
          <w:color w:val="000000"/>
          <w:sz w:val="22"/>
          <w:szCs w:val="22"/>
        </w:rPr>
        <w:t>63</w:t>
      </w:r>
      <w:r w:rsidR="00A22EF5">
        <w:rPr>
          <w:rFonts w:ascii="Arial" w:hAnsi="Arial" w:cs="Arial"/>
          <w:color w:val="000000"/>
          <w:sz w:val="22"/>
          <w:szCs w:val="22"/>
        </w:rPr>
        <w:t xml:space="preserve"> </w:t>
      </w:r>
      <w:r w:rsidR="005417CB" w:rsidRPr="00DA16C6">
        <w:rPr>
          <w:rFonts w:ascii="Arial" w:hAnsi="Arial" w:cs="Arial"/>
          <w:color w:val="000000"/>
          <w:sz w:val="22"/>
          <w:szCs w:val="22"/>
        </w:rPr>
        <w:t xml:space="preserve">paid </w:t>
      </w:r>
      <w:r w:rsidR="00901036">
        <w:rPr>
          <w:rFonts w:ascii="Arial" w:hAnsi="Arial" w:cs="Arial"/>
          <w:color w:val="000000"/>
          <w:sz w:val="22"/>
          <w:szCs w:val="22"/>
        </w:rPr>
        <w:t xml:space="preserve">participants attended. </w:t>
      </w:r>
      <w:r w:rsidR="0075777F">
        <w:rPr>
          <w:rFonts w:ascii="Arial" w:hAnsi="Arial" w:cs="Arial"/>
          <w:color w:val="000000"/>
          <w:sz w:val="22"/>
          <w:szCs w:val="22"/>
        </w:rPr>
        <w:t>We continue to see a decrease in this event.</w:t>
      </w:r>
    </w:p>
    <w:p w:rsidR="00931DDA" w:rsidRPr="0061694D" w:rsidRDefault="00931DDA" w:rsidP="00931DDA">
      <w:pPr>
        <w:numPr>
          <w:ilvl w:val="0"/>
          <w:numId w:val="3"/>
        </w:numPr>
        <w:autoSpaceDE w:val="0"/>
        <w:autoSpaceDN w:val="0"/>
        <w:adjustRightInd w:val="0"/>
        <w:spacing w:line="240" w:lineRule="atLeast"/>
        <w:rPr>
          <w:rFonts w:ascii="Arial" w:hAnsi="Arial" w:cs="Arial"/>
          <w:b/>
          <w:color w:val="000000"/>
          <w:sz w:val="22"/>
          <w:szCs w:val="22"/>
        </w:rPr>
      </w:pPr>
      <w:r w:rsidRPr="0061694D">
        <w:rPr>
          <w:rFonts w:ascii="Arial" w:hAnsi="Arial" w:cs="Arial"/>
          <w:color w:val="000000"/>
          <w:sz w:val="22"/>
          <w:szCs w:val="22"/>
        </w:rPr>
        <w:t>several registration reminders were emailed</w:t>
      </w:r>
    </w:p>
    <w:p w:rsidR="00C10E54" w:rsidRDefault="00C10E54" w:rsidP="00C10E54">
      <w:pPr>
        <w:autoSpaceDE w:val="0"/>
        <w:autoSpaceDN w:val="0"/>
        <w:adjustRightInd w:val="0"/>
        <w:spacing w:line="240" w:lineRule="atLeast"/>
        <w:jc w:val="center"/>
        <w:rPr>
          <w:rFonts w:ascii="Arial" w:hAnsi="Arial" w:cs="Arial"/>
          <w:color w:val="000000"/>
          <w:sz w:val="22"/>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21"/>
        <w:gridCol w:w="823"/>
        <w:gridCol w:w="859"/>
        <w:gridCol w:w="912"/>
        <w:gridCol w:w="954"/>
        <w:gridCol w:w="988"/>
        <w:gridCol w:w="1016"/>
        <w:gridCol w:w="1016"/>
        <w:gridCol w:w="1016"/>
        <w:gridCol w:w="1016"/>
      </w:tblGrid>
      <w:tr w:rsidR="005C0876" w:rsidRPr="0003520E" w:rsidTr="005C0876">
        <w:trPr>
          <w:trHeight w:val="320"/>
        </w:trPr>
        <w:tc>
          <w:tcPr>
            <w:tcW w:w="779" w:type="dxa"/>
            <w:shd w:val="clear" w:color="auto" w:fill="D9D9D9"/>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2018</w:t>
            </w:r>
          </w:p>
        </w:tc>
        <w:tc>
          <w:tcPr>
            <w:tcW w:w="821" w:type="dxa"/>
            <w:shd w:val="clear" w:color="auto" w:fill="D9D9D9"/>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2017</w:t>
            </w:r>
          </w:p>
        </w:tc>
        <w:tc>
          <w:tcPr>
            <w:tcW w:w="823" w:type="dxa"/>
            <w:shd w:val="clear" w:color="auto" w:fill="D9D9D9"/>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2016</w:t>
            </w:r>
          </w:p>
        </w:tc>
        <w:tc>
          <w:tcPr>
            <w:tcW w:w="859" w:type="dxa"/>
            <w:shd w:val="clear" w:color="auto" w:fill="D9D9D9"/>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2015</w:t>
            </w:r>
          </w:p>
        </w:tc>
        <w:tc>
          <w:tcPr>
            <w:tcW w:w="912" w:type="dxa"/>
            <w:shd w:val="clear" w:color="auto" w:fill="D9D9D9"/>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2014</w:t>
            </w:r>
          </w:p>
        </w:tc>
        <w:tc>
          <w:tcPr>
            <w:tcW w:w="954" w:type="dxa"/>
            <w:shd w:val="clear" w:color="auto" w:fill="D9D9D9"/>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2013</w:t>
            </w:r>
          </w:p>
        </w:tc>
        <w:tc>
          <w:tcPr>
            <w:tcW w:w="988" w:type="dxa"/>
            <w:shd w:val="clear" w:color="auto" w:fill="D9D9D9"/>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2012</w:t>
            </w:r>
          </w:p>
        </w:tc>
        <w:tc>
          <w:tcPr>
            <w:tcW w:w="1016" w:type="dxa"/>
            <w:shd w:val="clear" w:color="auto" w:fill="D9D9D9"/>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2011</w:t>
            </w:r>
          </w:p>
        </w:tc>
        <w:tc>
          <w:tcPr>
            <w:tcW w:w="1016" w:type="dxa"/>
            <w:shd w:val="clear" w:color="auto" w:fill="D9D9D9"/>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2010</w:t>
            </w:r>
          </w:p>
        </w:tc>
        <w:tc>
          <w:tcPr>
            <w:tcW w:w="1016" w:type="dxa"/>
            <w:shd w:val="clear" w:color="auto" w:fill="D9D9D9"/>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2009</w:t>
            </w:r>
          </w:p>
        </w:tc>
        <w:tc>
          <w:tcPr>
            <w:tcW w:w="1016" w:type="dxa"/>
            <w:shd w:val="clear" w:color="auto" w:fill="D9D9D9"/>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2008</w:t>
            </w:r>
          </w:p>
        </w:tc>
      </w:tr>
      <w:tr w:rsidR="005C0876" w:rsidRPr="0003520E" w:rsidTr="005C0876">
        <w:trPr>
          <w:trHeight w:val="300"/>
        </w:trPr>
        <w:tc>
          <w:tcPr>
            <w:tcW w:w="779" w:type="dxa"/>
          </w:tcPr>
          <w:p w:rsidR="005C0876" w:rsidRDefault="00064D57"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163</w:t>
            </w:r>
          </w:p>
        </w:tc>
        <w:tc>
          <w:tcPr>
            <w:tcW w:w="821" w:type="dxa"/>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174</w:t>
            </w:r>
          </w:p>
        </w:tc>
        <w:tc>
          <w:tcPr>
            <w:tcW w:w="823" w:type="dxa"/>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199</w:t>
            </w:r>
          </w:p>
        </w:tc>
        <w:tc>
          <w:tcPr>
            <w:tcW w:w="859" w:type="dxa"/>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201</w:t>
            </w:r>
          </w:p>
        </w:tc>
        <w:tc>
          <w:tcPr>
            <w:tcW w:w="912" w:type="dxa"/>
          </w:tcPr>
          <w:p w:rsidR="005C0876"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204</w:t>
            </w:r>
          </w:p>
        </w:tc>
        <w:tc>
          <w:tcPr>
            <w:tcW w:w="954" w:type="dxa"/>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Pr>
                <w:rFonts w:ascii="Arial" w:hAnsi="Arial" w:cs="Arial"/>
                <w:color w:val="000000"/>
                <w:sz w:val="22"/>
                <w:szCs w:val="22"/>
              </w:rPr>
              <w:t>213</w:t>
            </w:r>
          </w:p>
        </w:tc>
        <w:tc>
          <w:tcPr>
            <w:tcW w:w="988" w:type="dxa"/>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204</w:t>
            </w:r>
          </w:p>
        </w:tc>
        <w:tc>
          <w:tcPr>
            <w:tcW w:w="1016" w:type="dxa"/>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193</w:t>
            </w:r>
          </w:p>
        </w:tc>
        <w:tc>
          <w:tcPr>
            <w:tcW w:w="1016" w:type="dxa"/>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200</w:t>
            </w:r>
          </w:p>
        </w:tc>
        <w:tc>
          <w:tcPr>
            <w:tcW w:w="1016" w:type="dxa"/>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220</w:t>
            </w:r>
          </w:p>
        </w:tc>
        <w:tc>
          <w:tcPr>
            <w:tcW w:w="1016" w:type="dxa"/>
          </w:tcPr>
          <w:p w:rsidR="005C0876" w:rsidRPr="0003520E" w:rsidRDefault="005C0876" w:rsidP="0003520E">
            <w:pPr>
              <w:autoSpaceDE w:val="0"/>
              <w:autoSpaceDN w:val="0"/>
              <w:adjustRightInd w:val="0"/>
              <w:spacing w:line="240" w:lineRule="atLeast"/>
              <w:jc w:val="center"/>
              <w:rPr>
                <w:rFonts w:ascii="Arial" w:hAnsi="Arial" w:cs="Arial"/>
                <w:color w:val="000000"/>
                <w:sz w:val="22"/>
                <w:szCs w:val="22"/>
              </w:rPr>
            </w:pPr>
            <w:r w:rsidRPr="0003520E">
              <w:rPr>
                <w:rFonts w:ascii="Arial" w:hAnsi="Arial" w:cs="Arial"/>
                <w:color w:val="000000"/>
                <w:sz w:val="22"/>
                <w:szCs w:val="22"/>
              </w:rPr>
              <w:t>193</w:t>
            </w:r>
          </w:p>
        </w:tc>
      </w:tr>
    </w:tbl>
    <w:p w:rsidR="00C10E54" w:rsidRDefault="00C10E54" w:rsidP="00F1529C">
      <w:pPr>
        <w:autoSpaceDE w:val="0"/>
        <w:autoSpaceDN w:val="0"/>
        <w:adjustRightInd w:val="0"/>
        <w:spacing w:line="240" w:lineRule="atLeast"/>
        <w:rPr>
          <w:rFonts w:ascii="Arial" w:hAnsi="Arial" w:cs="Arial"/>
          <w:color w:val="000000"/>
          <w:sz w:val="22"/>
          <w:szCs w:val="22"/>
        </w:rPr>
      </w:pPr>
    </w:p>
    <w:p w:rsidR="00B13E69" w:rsidRDefault="00B13E69" w:rsidP="006E26B6">
      <w:pPr>
        <w:autoSpaceDE w:val="0"/>
        <w:autoSpaceDN w:val="0"/>
        <w:adjustRightInd w:val="0"/>
        <w:spacing w:line="240" w:lineRule="atLeast"/>
        <w:rPr>
          <w:rFonts w:ascii="Arial" w:hAnsi="Arial" w:cs="Arial"/>
          <w:b/>
          <w:i/>
          <w:color w:val="000000"/>
          <w:sz w:val="22"/>
          <w:szCs w:val="22"/>
        </w:rPr>
      </w:pPr>
    </w:p>
    <w:p w:rsidR="006E26B6" w:rsidRDefault="009D6EEB" w:rsidP="006E26B6">
      <w:pPr>
        <w:autoSpaceDE w:val="0"/>
        <w:autoSpaceDN w:val="0"/>
        <w:adjustRightInd w:val="0"/>
        <w:spacing w:line="240" w:lineRule="atLeast"/>
        <w:rPr>
          <w:rFonts w:ascii="Arial" w:hAnsi="Arial" w:cs="Arial"/>
          <w:b/>
          <w:bCs/>
          <w:iCs/>
          <w:color w:val="000000"/>
          <w:sz w:val="22"/>
          <w:szCs w:val="22"/>
          <w:u w:val="single"/>
        </w:rPr>
      </w:pPr>
      <w:r w:rsidRPr="0061694D">
        <w:rPr>
          <w:rFonts w:ascii="Arial" w:hAnsi="Arial" w:cs="Arial"/>
          <w:b/>
          <w:bCs/>
          <w:iCs/>
          <w:color w:val="000000"/>
          <w:sz w:val="22"/>
          <w:szCs w:val="22"/>
          <w:u w:val="single"/>
        </w:rPr>
        <w:t xml:space="preserve">Financial Aid Sessions </w:t>
      </w:r>
    </w:p>
    <w:p w:rsidR="00DA16C6" w:rsidRDefault="00DA16C6" w:rsidP="006E26B6">
      <w:pPr>
        <w:autoSpaceDE w:val="0"/>
        <w:autoSpaceDN w:val="0"/>
        <w:adjustRightInd w:val="0"/>
        <w:spacing w:line="240" w:lineRule="atLeast"/>
        <w:rPr>
          <w:rFonts w:ascii="Arial" w:hAnsi="Arial" w:cs="Arial"/>
          <w:b/>
          <w:bCs/>
          <w:iCs/>
          <w:color w:val="00000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798"/>
        <w:gridCol w:w="798"/>
        <w:gridCol w:w="796"/>
        <w:gridCol w:w="794"/>
        <w:gridCol w:w="794"/>
        <w:gridCol w:w="794"/>
        <w:gridCol w:w="790"/>
        <w:gridCol w:w="790"/>
        <w:gridCol w:w="790"/>
        <w:gridCol w:w="790"/>
        <w:gridCol w:w="790"/>
      </w:tblGrid>
      <w:tr w:rsidR="005C0876" w:rsidRPr="0003520E" w:rsidTr="005C0876">
        <w:trPr>
          <w:trHeight w:val="505"/>
        </w:trPr>
        <w:tc>
          <w:tcPr>
            <w:tcW w:w="605" w:type="pct"/>
            <w:shd w:val="clear" w:color="auto" w:fill="D9D9D9"/>
          </w:tcPr>
          <w:p w:rsidR="005C0876" w:rsidRPr="00B75AA4" w:rsidRDefault="005C0876" w:rsidP="0003520E">
            <w:pPr>
              <w:autoSpaceDE w:val="0"/>
              <w:autoSpaceDN w:val="0"/>
              <w:adjustRightInd w:val="0"/>
              <w:spacing w:line="240" w:lineRule="atLeast"/>
              <w:rPr>
                <w:rFonts w:ascii="Arial" w:hAnsi="Arial" w:cs="Arial"/>
                <w:bCs/>
                <w:iCs/>
                <w:color w:val="000000"/>
                <w:sz w:val="20"/>
                <w:szCs w:val="20"/>
              </w:rPr>
            </w:pPr>
          </w:p>
        </w:tc>
        <w:tc>
          <w:tcPr>
            <w:tcW w:w="402" w:type="pct"/>
            <w:shd w:val="clear" w:color="auto" w:fill="D9D9D9"/>
          </w:tcPr>
          <w:p w:rsidR="005C0876" w:rsidRDefault="005C0876" w:rsidP="00B75AA4">
            <w:pPr>
              <w:autoSpaceDE w:val="0"/>
              <w:autoSpaceDN w:val="0"/>
              <w:adjustRightInd w:val="0"/>
              <w:spacing w:line="240" w:lineRule="atLeast"/>
              <w:jc w:val="center"/>
              <w:rPr>
                <w:rFonts w:ascii="Arial" w:hAnsi="Arial" w:cs="Arial"/>
                <w:color w:val="000000"/>
                <w:sz w:val="20"/>
                <w:szCs w:val="20"/>
              </w:rPr>
            </w:pPr>
            <w:r w:rsidRPr="00F825E7">
              <w:rPr>
                <w:rFonts w:ascii="Arial" w:hAnsi="Arial" w:cs="Arial"/>
                <w:color w:val="000000"/>
                <w:sz w:val="20"/>
                <w:szCs w:val="20"/>
              </w:rPr>
              <w:t>2018-19</w:t>
            </w:r>
          </w:p>
        </w:tc>
        <w:tc>
          <w:tcPr>
            <w:tcW w:w="402" w:type="pct"/>
            <w:shd w:val="clear" w:color="auto" w:fill="D9D9D9"/>
          </w:tcPr>
          <w:p w:rsidR="005C0876" w:rsidRDefault="005C0876" w:rsidP="00B75AA4">
            <w:pPr>
              <w:autoSpaceDE w:val="0"/>
              <w:autoSpaceDN w:val="0"/>
              <w:adjustRightInd w:val="0"/>
              <w:spacing w:line="240" w:lineRule="atLeast"/>
              <w:jc w:val="center"/>
              <w:rPr>
                <w:rFonts w:ascii="Arial" w:hAnsi="Arial" w:cs="Arial"/>
                <w:color w:val="000000"/>
                <w:sz w:val="20"/>
                <w:szCs w:val="20"/>
              </w:rPr>
            </w:pPr>
            <w:r>
              <w:rPr>
                <w:rFonts w:ascii="Arial" w:hAnsi="Arial" w:cs="Arial"/>
                <w:color w:val="000000"/>
                <w:sz w:val="20"/>
                <w:szCs w:val="20"/>
              </w:rPr>
              <w:t>2017-18</w:t>
            </w:r>
          </w:p>
        </w:tc>
        <w:tc>
          <w:tcPr>
            <w:tcW w:w="401" w:type="pct"/>
            <w:shd w:val="clear" w:color="auto" w:fill="D9D9D9"/>
          </w:tcPr>
          <w:p w:rsidR="005C0876" w:rsidRPr="00B75AA4" w:rsidRDefault="005C0876" w:rsidP="00B75AA4">
            <w:pPr>
              <w:autoSpaceDE w:val="0"/>
              <w:autoSpaceDN w:val="0"/>
              <w:adjustRightInd w:val="0"/>
              <w:spacing w:line="240" w:lineRule="atLeast"/>
              <w:jc w:val="center"/>
              <w:rPr>
                <w:rFonts w:ascii="Arial" w:hAnsi="Arial" w:cs="Arial"/>
                <w:color w:val="000000"/>
                <w:sz w:val="20"/>
                <w:szCs w:val="20"/>
              </w:rPr>
            </w:pPr>
            <w:r>
              <w:rPr>
                <w:rFonts w:ascii="Arial" w:hAnsi="Arial" w:cs="Arial"/>
                <w:color w:val="000000"/>
                <w:sz w:val="20"/>
                <w:szCs w:val="20"/>
              </w:rPr>
              <w:t>2016-17</w:t>
            </w:r>
          </w:p>
        </w:tc>
        <w:tc>
          <w:tcPr>
            <w:tcW w:w="400" w:type="pct"/>
            <w:shd w:val="clear" w:color="auto" w:fill="D9D9D9"/>
          </w:tcPr>
          <w:p w:rsidR="005C0876" w:rsidRPr="00A22EF5" w:rsidRDefault="005C0876" w:rsidP="00B75AA4">
            <w:pPr>
              <w:autoSpaceDE w:val="0"/>
              <w:autoSpaceDN w:val="0"/>
              <w:adjustRightInd w:val="0"/>
              <w:spacing w:line="240" w:lineRule="atLeast"/>
              <w:jc w:val="center"/>
              <w:rPr>
                <w:rFonts w:ascii="Arial" w:hAnsi="Arial" w:cs="Arial"/>
                <w:color w:val="000000"/>
                <w:sz w:val="20"/>
                <w:szCs w:val="20"/>
              </w:rPr>
            </w:pPr>
            <w:r w:rsidRPr="00B75AA4">
              <w:rPr>
                <w:rFonts w:ascii="Arial" w:hAnsi="Arial" w:cs="Arial"/>
                <w:color w:val="000000"/>
                <w:sz w:val="20"/>
                <w:szCs w:val="20"/>
              </w:rPr>
              <w:t>201</w:t>
            </w:r>
            <w:r>
              <w:rPr>
                <w:rFonts w:ascii="Arial" w:hAnsi="Arial" w:cs="Arial"/>
                <w:color w:val="000000"/>
                <w:sz w:val="20"/>
                <w:szCs w:val="20"/>
              </w:rPr>
              <w:t>5</w:t>
            </w:r>
            <w:r w:rsidRPr="00B75AA4">
              <w:rPr>
                <w:rFonts w:ascii="Arial" w:hAnsi="Arial" w:cs="Arial"/>
                <w:color w:val="000000"/>
                <w:sz w:val="20"/>
                <w:szCs w:val="20"/>
              </w:rPr>
              <w:t>-1</w:t>
            </w:r>
            <w:r>
              <w:rPr>
                <w:rFonts w:ascii="Arial" w:hAnsi="Arial" w:cs="Arial"/>
                <w:color w:val="000000"/>
                <w:sz w:val="20"/>
                <w:szCs w:val="20"/>
              </w:rPr>
              <w:t>6</w:t>
            </w:r>
          </w:p>
        </w:tc>
        <w:tc>
          <w:tcPr>
            <w:tcW w:w="400" w:type="pct"/>
            <w:shd w:val="clear" w:color="auto" w:fill="D9D9D9"/>
          </w:tcPr>
          <w:p w:rsidR="005C0876" w:rsidRPr="00A22EF5" w:rsidRDefault="005C0876" w:rsidP="0003520E">
            <w:pPr>
              <w:autoSpaceDE w:val="0"/>
              <w:autoSpaceDN w:val="0"/>
              <w:adjustRightInd w:val="0"/>
              <w:spacing w:line="240" w:lineRule="atLeast"/>
              <w:jc w:val="center"/>
              <w:rPr>
                <w:rFonts w:ascii="Arial" w:hAnsi="Arial" w:cs="Arial"/>
                <w:color w:val="000000"/>
                <w:sz w:val="20"/>
                <w:szCs w:val="20"/>
              </w:rPr>
            </w:pPr>
            <w:r w:rsidRPr="00A22EF5">
              <w:rPr>
                <w:rFonts w:ascii="Arial" w:hAnsi="Arial" w:cs="Arial"/>
                <w:color w:val="000000"/>
                <w:sz w:val="20"/>
                <w:szCs w:val="20"/>
              </w:rPr>
              <w:t>2014-15</w:t>
            </w:r>
          </w:p>
        </w:tc>
        <w:tc>
          <w:tcPr>
            <w:tcW w:w="400" w:type="pct"/>
            <w:shd w:val="clear" w:color="auto" w:fill="D9D9D9"/>
          </w:tcPr>
          <w:p w:rsidR="005C0876" w:rsidRPr="00A22EF5" w:rsidRDefault="005C0876" w:rsidP="0003520E">
            <w:pPr>
              <w:autoSpaceDE w:val="0"/>
              <w:autoSpaceDN w:val="0"/>
              <w:adjustRightInd w:val="0"/>
              <w:spacing w:line="240" w:lineRule="atLeast"/>
              <w:jc w:val="center"/>
              <w:rPr>
                <w:rFonts w:ascii="Arial" w:hAnsi="Arial" w:cs="Arial"/>
                <w:color w:val="000000"/>
                <w:sz w:val="20"/>
                <w:szCs w:val="20"/>
              </w:rPr>
            </w:pPr>
            <w:r w:rsidRPr="00A22EF5">
              <w:rPr>
                <w:rFonts w:ascii="Arial" w:hAnsi="Arial" w:cs="Arial"/>
                <w:color w:val="000000"/>
                <w:sz w:val="20"/>
                <w:szCs w:val="20"/>
              </w:rPr>
              <w:t>2013-14</w:t>
            </w:r>
          </w:p>
        </w:tc>
        <w:tc>
          <w:tcPr>
            <w:tcW w:w="398" w:type="pct"/>
            <w:shd w:val="clear" w:color="auto" w:fill="D9D9D9"/>
          </w:tcPr>
          <w:p w:rsidR="005C0876" w:rsidRPr="00A22EF5" w:rsidRDefault="005C0876" w:rsidP="0003520E">
            <w:pPr>
              <w:autoSpaceDE w:val="0"/>
              <w:autoSpaceDN w:val="0"/>
              <w:adjustRightInd w:val="0"/>
              <w:spacing w:line="240" w:lineRule="atLeast"/>
              <w:jc w:val="center"/>
              <w:rPr>
                <w:rFonts w:ascii="Arial" w:hAnsi="Arial" w:cs="Arial"/>
                <w:color w:val="000000"/>
                <w:sz w:val="20"/>
                <w:szCs w:val="20"/>
              </w:rPr>
            </w:pPr>
            <w:r w:rsidRPr="00A22EF5">
              <w:rPr>
                <w:rFonts w:ascii="Arial" w:hAnsi="Arial" w:cs="Arial"/>
                <w:color w:val="000000"/>
                <w:sz w:val="20"/>
                <w:szCs w:val="20"/>
              </w:rPr>
              <w:t>2012-13</w:t>
            </w:r>
          </w:p>
        </w:tc>
        <w:tc>
          <w:tcPr>
            <w:tcW w:w="398" w:type="pct"/>
            <w:shd w:val="clear" w:color="auto" w:fill="D9D9D9"/>
          </w:tcPr>
          <w:p w:rsidR="005C0876" w:rsidRPr="00A22EF5" w:rsidRDefault="005C0876" w:rsidP="0003520E">
            <w:pPr>
              <w:autoSpaceDE w:val="0"/>
              <w:autoSpaceDN w:val="0"/>
              <w:adjustRightInd w:val="0"/>
              <w:spacing w:line="240" w:lineRule="atLeast"/>
              <w:jc w:val="center"/>
              <w:rPr>
                <w:rFonts w:ascii="Arial" w:hAnsi="Arial" w:cs="Arial"/>
                <w:color w:val="000000"/>
                <w:sz w:val="20"/>
                <w:szCs w:val="20"/>
              </w:rPr>
            </w:pPr>
            <w:r w:rsidRPr="00A22EF5">
              <w:rPr>
                <w:rFonts w:ascii="Arial" w:hAnsi="Arial" w:cs="Arial"/>
                <w:color w:val="000000"/>
                <w:sz w:val="20"/>
                <w:szCs w:val="20"/>
              </w:rPr>
              <w:t>2011-12</w:t>
            </w:r>
          </w:p>
        </w:tc>
        <w:tc>
          <w:tcPr>
            <w:tcW w:w="398" w:type="pct"/>
            <w:shd w:val="clear" w:color="auto" w:fill="D9D9D9"/>
          </w:tcPr>
          <w:p w:rsidR="005C0876" w:rsidRPr="00A22EF5" w:rsidRDefault="005C0876" w:rsidP="0003520E">
            <w:pPr>
              <w:autoSpaceDE w:val="0"/>
              <w:autoSpaceDN w:val="0"/>
              <w:adjustRightInd w:val="0"/>
              <w:spacing w:line="240" w:lineRule="atLeast"/>
              <w:jc w:val="center"/>
              <w:rPr>
                <w:rFonts w:ascii="Arial" w:hAnsi="Arial" w:cs="Arial"/>
                <w:color w:val="000000"/>
                <w:sz w:val="20"/>
                <w:szCs w:val="20"/>
              </w:rPr>
            </w:pPr>
            <w:r w:rsidRPr="00A22EF5">
              <w:rPr>
                <w:rFonts w:ascii="Arial" w:hAnsi="Arial" w:cs="Arial"/>
                <w:color w:val="000000"/>
                <w:sz w:val="20"/>
                <w:szCs w:val="20"/>
              </w:rPr>
              <w:t>2010-11</w:t>
            </w:r>
          </w:p>
        </w:tc>
        <w:tc>
          <w:tcPr>
            <w:tcW w:w="398" w:type="pct"/>
            <w:shd w:val="clear" w:color="auto" w:fill="D9D9D9"/>
          </w:tcPr>
          <w:p w:rsidR="005C0876" w:rsidRPr="00A22EF5" w:rsidRDefault="005C0876" w:rsidP="0003520E">
            <w:pPr>
              <w:autoSpaceDE w:val="0"/>
              <w:autoSpaceDN w:val="0"/>
              <w:adjustRightInd w:val="0"/>
              <w:spacing w:line="240" w:lineRule="atLeast"/>
              <w:jc w:val="center"/>
              <w:rPr>
                <w:rFonts w:ascii="Arial" w:hAnsi="Arial" w:cs="Arial"/>
                <w:color w:val="000000"/>
                <w:sz w:val="20"/>
                <w:szCs w:val="20"/>
              </w:rPr>
            </w:pPr>
            <w:r w:rsidRPr="00A22EF5">
              <w:rPr>
                <w:rFonts w:ascii="Arial" w:hAnsi="Arial" w:cs="Arial"/>
                <w:color w:val="000000"/>
                <w:sz w:val="20"/>
                <w:szCs w:val="20"/>
              </w:rPr>
              <w:t>2009-10</w:t>
            </w:r>
          </w:p>
        </w:tc>
        <w:tc>
          <w:tcPr>
            <w:tcW w:w="398" w:type="pct"/>
            <w:shd w:val="clear" w:color="auto" w:fill="D9D9D9"/>
          </w:tcPr>
          <w:p w:rsidR="005C0876" w:rsidRPr="00A22EF5" w:rsidRDefault="005C0876" w:rsidP="0003520E">
            <w:pPr>
              <w:autoSpaceDE w:val="0"/>
              <w:autoSpaceDN w:val="0"/>
              <w:adjustRightInd w:val="0"/>
              <w:spacing w:line="240" w:lineRule="atLeast"/>
              <w:jc w:val="center"/>
              <w:rPr>
                <w:rFonts w:ascii="Arial" w:hAnsi="Arial" w:cs="Arial"/>
                <w:color w:val="000000"/>
                <w:sz w:val="20"/>
                <w:szCs w:val="20"/>
              </w:rPr>
            </w:pPr>
            <w:r w:rsidRPr="00A22EF5">
              <w:rPr>
                <w:rFonts w:ascii="Arial" w:hAnsi="Arial" w:cs="Arial"/>
                <w:color w:val="000000"/>
                <w:sz w:val="20"/>
                <w:szCs w:val="20"/>
              </w:rPr>
              <w:t>2008-09</w:t>
            </w:r>
          </w:p>
        </w:tc>
      </w:tr>
      <w:tr w:rsidR="005C0876" w:rsidRPr="0003520E" w:rsidTr="005C0876">
        <w:trPr>
          <w:trHeight w:val="237"/>
        </w:trPr>
        <w:tc>
          <w:tcPr>
            <w:tcW w:w="605" w:type="pct"/>
            <w:shd w:val="clear" w:color="auto" w:fill="D9D9D9"/>
          </w:tcPr>
          <w:p w:rsidR="005C0876" w:rsidRPr="00B75AA4" w:rsidRDefault="005C0876" w:rsidP="0003520E">
            <w:pPr>
              <w:autoSpaceDE w:val="0"/>
              <w:autoSpaceDN w:val="0"/>
              <w:adjustRightInd w:val="0"/>
              <w:spacing w:line="240" w:lineRule="atLeast"/>
              <w:rPr>
                <w:rFonts w:ascii="Arial" w:hAnsi="Arial" w:cs="Arial"/>
                <w:bCs/>
                <w:iCs/>
                <w:color w:val="000000"/>
                <w:sz w:val="20"/>
                <w:szCs w:val="20"/>
              </w:rPr>
            </w:pPr>
            <w:r w:rsidRPr="00B75AA4">
              <w:rPr>
                <w:rFonts w:ascii="Arial" w:hAnsi="Arial" w:cs="Arial"/>
                <w:bCs/>
                <w:iCs/>
                <w:color w:val="000000"/>
                <w:sz w:val="20"/>
                <w:szCs w:val="20"/>
              </w:rPr>
              <w:t>FAINs</w:t>
            </w:r>
          </w:p>
        </w:tc>
        <w:tc>
          <w:tcPr>
            <w:tcW w:w="402" w:type="pct"/>
          </w:tcPr>
          <w:p w:rsidR="005C0876" w:rsidRDefault="00F825E7"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50</w:t>
            </w:r>
          </w:p>
        </w:tc>
        <w:tc>
          <w:tcPr>
            <w:tcW w:w="402"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291</w:t>
            </w:r>
          </w:p>
        </w:tc>
        <w:tc>
          <w:tcPr>
            <w:tcW w:w="401"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386</w:t>
            </w:r>
          </w:p>
        </w:tc>
        <w:tc>
          <w:tcPr>
            <w:tcW w:w="400" w:type="pct"/>
          </w:tcPr>
          <w:p w:rsidR="005C0876" w:rsidRPr="00B75AA4" w:rsidRDefault="005C0876"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900</w:t>
            </w:r>
          </w:p>
        </w:tc>
        <w:tc>
          <w:tcPr>
            <w:tcW w:w="400" w:type="pct"/>
          </w:tcPr>
          <w:p w:rsidR="005C0876" w:rsidRPr="00B75AA4" w:rsidRDefault="005C0876" w:rsidP="0003520E">
            <w:pPr>
              <w:autoSpaceDE w:val="0"/>
              <w:autoSpaceDN w:val="0"/>
              <w:adjustRightInd w:val="0"/>
              <w:spacing w:line="240" w:lineRule="atLeast"/>
              <w:jc w:val="center"/>
              <w:rPr>
                <w:rFonts w:ascii="Arial" w:hAnsi="Arial" w:cs="Arial"/>
                <w:bCs/>
                <w:iCs/>
                <w:color w:val="000000"/>
                <w:sz w:val="20"/>
                <w:szCs w:val="20"/>
              </w:rPr>
            </w:pPr>
            <w:r w:rsidRPr="00B75AA4">
              <w:rPr>
                <w:rFonts w:ascii="Arial" w:hAnsi="Arial" w:cs="Arial"/>
                <w:bCs/>
                <w:iCs/>
                <w:color w:val="000000"/>
                <w:sz w:val="20"/>
                <w:szCs w:val="20"/>
              </w:rPr>
              <w:t>450</w:t>
            </w:r>
          </w:p>
        </w:tc>
        <w:tc>
          <w:tcPr>
            <w:tcW w:w="400"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625</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550</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511</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700</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826</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922</w:t>
            </w:r>
          </w:p>
        </w:tc>
      </w:tr>
      <w:tr w:rsidR="005C0876" w:rsidRPr="0003520E" w:rsidTr="005C0876">
        <w:trPr>
          <w:trHeight w:val="505"/>
        </w:trPr>
        <w:tc>
          <w:tcPr>
            <w:tcW w:w="605" w:type="pct"/>
            <w:shd w:val="clear" w:color="auto" w:fill="D9D9D9"/>
          </w:tcPr>
          <w:p w:rsidR="005C0876" w:rsidRPr="00B75AA4" w:rsidRDefault="005C0876" w:rsidP="0003520E">
            <w:pPr>
              <w:autoSpaceDE w:val="0"/>
              <w:autoSpaceDN w:val="0"/>
              <w:adjustRightInd w:val="0"/>
              <w:spacing w:line="240" w:lineRule="atLeast"/>
              <w:rPr>
                <w:rFonts w:ascii="Arial" w:hAnsi="Arial" w:cs="Arial"/>
                <w:bCs/>
                <w:iCs/>
                <w:color w:val="000000"/>
                <w:sz w:val="20"/>
                <w:szCs w:val="20"/>
              </w:rPr>
            </w:pPr>
            <w:r w:rsidRPr="00B75AA4">
              <w:rPr>
                <w:rFonts w:ascii="Arial" w:hAnsi="Arial" w:cs="Arial"/>
                <w:bCs/>
                <w:iCs/>
                <w:color w:val="000000"/>
                <w:sz w:val="20"/>
                <w:szCs w:val="20"/>
              </w:rPr>
              <w:t>College Goal</w:t>
            </w:r>
          </w:p>
        </w:tc>
        <w:tc>
          <w:tcPr>
            <w:tcW w:w="402"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p>
        </w:tc>
        <w:tc>
          <w:tcPr>
            <w:tcW w:w="402"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p>
        </w:tc>
        <w:tc>
          <w:tcPr>
            <w:tcW w:w="401"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0</w:t>
            </w:r>
          </w:p>
        </w:tc>
        <w:tc>
          <w:tcPr>
            <w:tcW w:w="400" w:type="pct"/>
          </w:tcPr>
          <w:p w:rsidR="005C0876" w:rsidRPr="00B75AA4" w:rsidRDefault="005C0876"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0</w:t>
            </w:r>
          </w:p>
        </w:tc>
        <w:tc>
          <w:tcPr>
            <w:tcW w:w="400" w:type="pct"/>
          </w:tcPr>
          <w:p w:rsidR="005C0876" w:rsidRPr="00B75AA4" w:rsidRDefault="005C0876" w:rsidP="0003520E">
            <w:pPr>
              <w:autoSpaceDE w:val="0"/>
              <w:autoSpaceDN w:val="0"/>
              <w:adjustRightInd w:val="0"/>
              <w:spacing w:line="240" w:lineRule="atLeast"/>
              <w:jc w:val="center"/>
              <w:rPr>
                <w:rFonts w:ascii="Arial" w:hAnsi="Arial" w:cs="Arial"/>
                <w:bCs/>
                <w:iCs/>
                <w:color w:val="000000"/>
                <w:sz w:val="20"/>
                <w:szCs w:val="20"/>
              </w:rPr>
            </w:pPr>
            <w:r w:rsidRPr="00B75AA4">
              <w:rPr>
                <w:rFonts w:ascii="Arial" w:hAnsi="Arial" w:cs="Arial"/>
                <w:bCs/>
                <w:iCs/>
                <w:color w:val="000000"/>
                <w:sz w:val="20"/>
                <w:szCs w:val="20"/>
              </w:rPr>
              <w:t>0</w:t>
            </w:r>
          </w:p>
        </w:tc>
        <w:tc>
          <w:tcPr>
            <w:tcW w:w="400"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0</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362</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250</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356</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467</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342</w:t>
            </w:r>
          </w:p>
        </w:tc>
      </w:tr>
      <w:tr w:rsidR="005C0876" w:rsidRPr="0003520E" w:rsidTr="005C0876">
        <w:trPr>
          <w:trHeight w:val="505"/>
        </w:trPr>
        <w:tc>
          <w:tcPr>
            <w:tcW w:w="605" w:type="pct"/>
            <w:shd w:val="clear" w:color="auto" w:fill="D9D9D9"/>
          </w:tcPr>
          <w:p w:rsidR="005C0876" w:rsidRPr="00B75AA4" w:rsidRDefault="005C0876" w:rsidP="0003520E">
            <w:pPr>
              <w:autoSpaceDE w:val="0"/>
              <w:autoSpaceDN w:val="0"/>
              <w:adjustRightInd w:val="0"/>
              <w:spacing w:line="240" w:lineRule="atLeast"/>
              <w:rPr>
                <w:rFonts w:ascii="Arial" w:hAnsi="Arial" w:cs="Arial"/>
                <w:bCs/>
                <w:iCs/>
                <w:color w:val="000000"/>
                <w:sz w:val="20"/>
                <w:szCs w:val="20"/>
              </w:rPr>
            </w:pPr>
            <w:r w:rsidRPr="00B75AA4">
              <w:rPr>
                <w:rFonts w:ascii="Arial" w:hAnsi="Arial" w:cs="Arial"/>
                <w:bCs/>
                <w:iCs/>
                <w:color w:val="000000"/>
                <w:sz w:val="20"/>
                <w:szCs w:val="20"/>
              </w:rPr>
              <w:t>FA Saturdays</w:t>
            </w:r>
          </w:p>
        </w:tc>
        <w:tc>
          <w:tcPr>
            <w:tcW w:w="402"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p>
        </w:tc>
        <w:tc>
          <w:tcPr>
            <w:tcW w:w="402"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p>
        </w:tc>
        <w:tc>
          <w:tcPr>
            <w:tcW w:w="401" w:type="pct"/>
          </w:tcPr>
          <w:p w:rsidR="005C0876" w:rsidRDefault="005C0876"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0</w:t>
            </w:r>
          </w:p>
        </w:tc>
        <w:tc>
          <w:tcPr>
            <w:tcW w:w="400" w:type="pct"/>
          </w:tcPr>
          <w:p w:rsidR="005C0876" w:rsidRPr="00B75AA4" w:rsidRDefault="005C0876" w:rsidP="0003520E">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0</w:t>
            </w:r>
          </w:p>
        </w:tc>
        <w:tc>
          <w:tcPr>
            <w:tcW w:w="400" w:type="pct"/>
          </w:tcPr>
          <w:p w:rsidR="005C0876" w:rsidRPr="00B75AA4" w:rsidRDefault="005C0876" w:rsidP="0003520E">
            <w:pPr>
              <w:autoSpaceDE w:val="0"/>
              <w:autoSpaceDN w:val="0"/>
              <w:adjustRightInd w:val="0"/>
              <w:spacing w:line="240" w:lineRule="atLeast"/>
              <w:jc w:val="center"/>
              <w:rPr>
                <w:rFonts w:ascii="Arial" w:hAnsi="Arial" w:cs="Arial"/>
                <w:bCs/>
                <w:iCs/>
                <w:color w:val="000000"/>
                <w:sz w:val="20"/>
                <w:szCs w:val="20"/>
              </w:rPr>
            </w:pPr>
            <w:r w:rsidRPr="00B75AA4">
              <w:rPr>
                <w:rFonts w:ascii="Arial" w:hAnsi="Arial" w:cs="Arial"/>
                <w:bCs/>
                <w:iCs/>
                <w:color w:val="000000"/>
                <w:sz w:val="20"/>
                <w:szCs w:val="20"/>
              </w:rPr>
              <w:t>0</w:t>
            </w:r>
          </w:p>
        </w:tc>
        <w:tc>
          <w:tcPr>
            <w:tcW w:w="400"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0</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40</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19</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43</w:t>
            </w:r>
          </w:p>
        </w:tc>
        <w:tc>
          <w:tcPr>
            <w:tcW w:w="398" w:type="pct"/>
          </w:tcPr>
          <w:p w:rsidR="005C0876" w:rsidRPr="00A22EF5" w:rsidRDefault="005C0876" w:rsidP="0003520E">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58</w:t>
            </w:r>
          </w:p>
        </w:tc>
      </w:tr>
      <w:tr w:rsidR="005C0876" w:rsidRPr="0003520E" w:rsidTr="005C0876">
        <w:trPr>
          <w:trHeight w:val="73"/>
        </w:trPr>
        <w:tc>
          <w:tcPr>
            <w:tcW w:w="605" w:type="pct"/>
            <w:shd w:val="clear" w:color="auto" w:fill="D9D9D9"/>
          </w:tcPr>
          <w:p w:rsidR="005C0876" w:rsidRPr="00B75AA4" w:rsidRDefault="005C0876" w:rsidP="005C0876">
            <w:pPr>
              <w:autoSpaceDE w:val="0"/>
              <w:autoSpaceDN w:val="0"/>
              <w:adjustRightInd w:val="0"/>
              <w:spacing w:line="240" w:lineRule="atLeast"/>
              <w:rPr>
                <w:rFonts w:ascii="Arial" w:hAnsi="Arial" w:cs="Arial"/>
                <w:bCs/>
                <w:iCs/>
                <w:color w:val="000000"/>
                <w:sz w:val="20"/>
                <w:szCs w:val="20"/>
              </w:rPr>
            </w:pPr>
            <w:r w:rsidRPr="00B75AA4">
              <w:rPr>
                <w:rFonts w:ascii="Arial" w:hAnsi="Arial" w:cs="Arial"/>
                <w:bCs/>
                <w:iCs/>
                <w:color w:val="000000"/>
                <w:sz w:val="20"/>
                <w:szCs w:val="20"/>
              </w:rPr>
              <w:t>Total</w:t>
            </w:r>
          </w:p>
        </w:tc>
        <w:tc>
          <w:tcPr>
            <w:tcW w:w="402" w:type="pct"/>
          </w:tcPr>
          <w:p w:rsidR="005C0876" w:rsidRDefault="00CB0DEF" w:rsidP="005C0876">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323**</w:t>
            </w:r>
          </w:p>
        </w:tc>
        <w:tc>
          <w:tcPr>
            <w:tcW w:w="402" w:type="pct"/>
          </w:tcPr>
          <w:p w:rsidR="005C0876" w:rsidRDefault="005C0876" w:rsidP="005C0876">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229</w:t>
            </w:r>
          </w:p>
        </w:tc>
        <w:tc>
          <w:tcPr>
            <w:tcW w:w="401" w:type="pct"/>
          </w:tcPr>
          <w:p w:rsidR="005C0876" w:rsidRDefault="005C0876" w:rsidP="005C0876">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386</w:t>
            </w:r>
          </w:p>
        </w:tc>
        <w:tc>
          <w:tcPr>
            <w:tcW w:w="400" w:type="pct"/>
          </w:tcPr>
          <w:p w:rsidR="005C0876" w:rsidRPr="00B75AA4" w:rsidRDefault="005C0876" w:rsidP="005C0876">
            <w:pPr>
              <w:autoSpaceDE w:val="0"/>
              <w:autoSpaceDN w:val="0"/>
              <w:adjustRightInd w:val="0"/>
              <w:spacing w:line="240" w:lineRule="atLeast"/>
              <w:jc w:val="center"/>
              <w:rPr>
                <w:rFonts w:ascii="Arial" w:hAnsi="Arial" w:cs="Arial"/>
                <w:bCs/>
                <w:iCs/>
                <w:color w:val="000000"/>
                <w:sz w:val="20"/>
                <w:szCs w:val="20"/>
              </w:rPr>
            </w:pPr>
            <w:r>
              <w:rPr>
                <w:rFonts w:ascii="Arial" w:hAnsi="Arial" w:cs="Arial"/>
                <w:bCs/>
                <w:iCs/>
                <w:color w:val="000000"/>
                <w:sz w:val="20"/>
                <w:szCs w:val="20"/>
              </w:rPr>
              <w:t>900</w:t>
            </w:r>
          </w:p>
        </w:tc>
        <w:tc>
          <w:tcPr>
            <w:tcW w:w="400" w:type="pct"/>
          </w:tcPr>
          <w:p w:rsidR="005C0876" w:rsidRPr="00B75AA4" w:rsidRDefault="005C0876" w:rsidP="005C0876">
            <w:pPr>
              <w:autoSpaceDE w:val="0"/>
              <w:autoSpaceDN w:val="0"/>
              <w:adjustRightInd w:val="0"/>
              <w:spacing w:line="240" w:lineRule="atLeast"/>
              <w:jc w:val="center"/>
              <w:rPr>
                <w:rFonts w:ascii="Arial" w:hAnsi="Arial" w:cs="Arial"/>
                <w:bCs/>
                <w:iCs/>
                <w:color w:val="000000"/>
                <w:sz w:val="20"/>
                <w:szCs w:val="20"/>
              </w:rPr>
            </w:pPr>
            <w:r w:rsidRPr="00B75AA4">
              <w:rPr>
                <w:rFonts w:ascii="Arial" w:hAnsi="Arial" w:cs="Arial"/>
                <w:bCs/>
                <w:iCs/>
                <w:color w:val="000000"/>
                <w:sz w:val="20"/>
                <w:szCs w:val="20"/>
              </w:rPr>
              <w:t>450</w:t>
            </w:r>
          </w:p>
        </w:tc>
        <w:tc>
          <w:tcPr>
            <w:tcW w:w="400" w:type="pct"/>
          </w:tcPr>
          <w:p w:rsidR="005C0876" w:rsidRPr="00A22EF5" w:rsidRDefault="005C0876" w:rsidP="005C0876">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625</w:t>
            </w:r>
          </w:p>
        </w:tc>
        <w:tc>
          <w:tcPr>
            <w:tcW w:w="398" w:type="pct"/>
          </w:tcPr>
          <w:p w:rsidR="005C0876" w:rsidRPr="00A22EF5" w:rsidRDefault="005C0876" w:rsidP="005C0876">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912</w:t>
            </w:r>
          </w:p>
        </w:tc>
        <w:tc>
          <w:tcPr>
            <w:tcW w:w="398" w:type="pct"/>
          </w:tcPr>
          <w:p w:rsidR="005C0876" w:rsidRPr="00A22EF5" w:rsidRDefault="005C0876" w:rsidP="005C0876">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801</w:t>
            </w:r>
          </w:p>
        </w:tc>
        <w:tc>
          <w:tcPr>
            <w:tcW w:w="398" w:type="pct"/>
          </w:tcPr>
          <w:p w:rsidR="005C0876" w:rsidRPr="00A22EF5" w:rsidRDefault="005C0876" w:rsidP="005C0876">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1075</w:t>
            </w:r>
          </w:p>
        </w:tc>
        <w:tc>
          <w:tcPr>
            <w:tcW w:w="398" w:type="pct"/>
          </w:tcPr>
          <w:p w:rsidR="005C0876" w:rsidRPr="00A22EF5" w:rsidRDefault="005C0876" w:rsidP="005C0876">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1336</w:t>
            </w:r>
          </w:p>
        </w:tc>
        <w:tc>
          <w:tcPr>
            <w:tcW w:w="398" w:type="pct"/>
          </w:tcPr>
          <w:p w:rsidR="005C0876" w:rsidRPr="00A22EF5" w:rsidRDefault="005C0876" w:rsidP="005C0876">
            <w:pPr>
              <w:autoSpaceDE w:val="0"/>
              <w:autoSpaceDN w:val="0"/>
              <w:adjustRightInd w:val="0"/>
              <w:spacing w:line="240" w:lineRule="atLeast"/>
              <w:jc w:val="center"/>
              <w:rPr>
                <w:rFonts w:ascii="Arial" w:hAnsi="Arial" w:cs="Arial"/>
                <w:bCs/>
                <w:iCs/>
                <w:color w:val="000000"/>
                <w:sz w:val="20"/>
                <w:szCs w:val="20"/>
              </w:rPr>
            </w:pPr>
            <w:r w:rsidRPr="00A22EF5">
              <w:rPr>
                <w:rFonts w:ascii="Arial" w:hAnsi="Arial" w:cs="Arial"/>
                <w:bCs/>
                <w:iCs/>
                <w:color w:val="000000"/>
                <w:sz w:val="20"/>
                <w:szCs w:val="20"/>
              </w:rPr>
              <w:t>1322</w:t>
            </w:r>
          </w:p>
        </w:tc>
      </w:tr>
    </w:tbl>
    <w:p w:rsidR="00A636E9" w:rsidRPr="005D0577" w:rsidRDefault="0094581A" w:rsidP="006E26B6">
      <w:pPr>
        <w:autoSpaceDE w:val="0"/>
        <w:autoSpaceDN w:val="0"/>
        <w:adjustRightInd w:val="0"/>
        <w:spacing w:line="240" w:lineRule="atLeast"/>
        <w:rPr>
          <w:rFonts w:ascii="Arial" w:hAnsi="Arial" w:cs="Arial"/>
          <w:bCs/>
          <w:iCs/>
          <w:color w:val="000000"/>
          <w:sz w:val="16"/>
          <w:szCs w:val="16"/>
        </w:rPr>
      </w:pPr>
      <w:r w:rsidRPr="005D0577">
        <w:rPr>
          <w:rFonts w:ascii="Arial" w:hAnsi="Arial" w:cs="Arial"/>
          <w:bCs/>
          <w:iCs/>
          <w:color w:val="000000"/>
          <w:sz w:val="16"/>
          <w:szCs w:val="16"/>
        </w:rPr>
        <w:t xml:space="preserve">* Multiple applications used to be allowed for each family member that attended.  </w:t>
      </w:r>
    </w:p>
    <w:p w:rsidR="005D0577" w:rsidRDefault="005D0577" w:rsidP="006E26B6">
      <w:pPr>
        <w:autoSpaceDE w:val="0"/>
        <w:autoSpaceDN w:val="0"/>
        <w:adjustRightInd w:val="0"/>
        <w:spacing w:line="240" w:lineRule="atLeast"/>
        <w:rPr>
          <w:rFonts w:ascii="Arial" w:hAnsi="Arial" w:cs="Arial"/>
          <w:bCs/>
          <w:iCs/>
          <w:color w:val="000000"/>
          <w:sz w:val="16"/>
          <w:szCs w:val="16"/>
        </w:rPr>
      </w:pPr>
      <w:r w:rsidRPr="005D0577">
        <w:rPr>
          <w:rFonts w:ascii="Arial" w:hAnsi="Arial" w:cs="Arial"/>
          <w:bCs/>
          <w:iCs/>
          <w:color w:val="000000"/>
          <w:sz w:val="16"/>
          <w:szCs w:val="16"/>
        </w:rPr>
        <w:t xml:space="preserve">* Only DSU and Minot continued to provide a FA Saturday after 2008.  MSU discontinued after 2010. </w:t>
      </w:r>
    </w:p>
    <w:p w:rsidR="00CB0DEF" w:rsidRPr="005D0577" w:rsidRDefault="00CB0DEF" w:rsidP="006E26B6">
      <w:pPr>
        <w:autoSpaceDE w:val="0"/>
        <w:autoSpaceDN w:val="0"/>
        <w:adjustRightInd w:val="0"/>
        <w:spacing w:line="240" w:lineRule="atLeast"/>
        <w:rPr>
          <w:rFonts w:ascii="Arial" w:hAnsi="Arial" w:cs="Arial"/>
          <w:bCs/>
          <w:iCs/>
          <w:color w:val="000000"/>
          <w:sz w:val="16"/>
          <w:szCs w:val="16"/>
        </w:rPr>
      </w:pPr>
      <w:r>
        <w:rPr>
          <w:rFonts w:ascii="Arial" w:hAnsi="Arial" w:cs="Arial"/>
          <w:bCs/>
          <w:iCs/>
          <w:color w:val="000000"/>
          <w:sz w:val="16"/>
          <w:szCs w:val="16"/>
        </w:rPr>
        <w:t>** Counted total number of scholarship applications received to obtain this number.</w:t>
      </w:r>
    </w:p>
    <w:p w:rsidR="0094581A" w:rsidRPr="0094581A" w:rsidRDefault="0094581A" w:rsidP="006E26B6">
      <w:pPr>
        <w:autoSpaceDE w:val="0"/>
        <w:autoSpaceDN w:val="0"/>
        <w:adjustRightInd w:val="0"/>
        <w:spacing w:line="240" w:lineRule="atLeast"/>
        <w:rPr>
          <w:rFonts w:ascii="Arial" w:hAnsi="Arial" w:cs="Arial"/>
          <w:bCs/>
          <w:iCs/>
          <w:color w:val="000000"/>
          <w:sz w:val="22"/>
          <w:szCs w:val="22"/>
        </w:rPr>
      </w:pPr>
    </w:p>
    <w:p w:rsidR="00F1529C" w:rsidRDefault="0040015D" w:rsidP="00AD2293">
      <w:pPr>
        <w:autoSpaceDE w:val="0"/>
        <w:autoSpaceDN w:val="0"/>
        <w:adjustRightInd w:val="0"/>
        <w:spacing w:line="240" w:lineRule="atLeast"/>
        <w:rPr>
          <w:rFonts w:ascii="Arial" w:hAnsi="Arial" w:cs="Arial"/>
          <w:color w:val="000000"/>
          <w:sz w:val="22"/>
          <w:szCs w:val="22"/>
        </w:rPr>
      </w:pPr>
      <w:r w:rsidRPr="00F3205F">
        <w:rPr>
          <w:rFonts w:ascii="Arial" w:hAnsi="Arial" w:cs="Arial"/>
          <w:bCs/>
          <w:iCs/>
          <w:color w:val="000000"/>
          <w:sz w:val="22"/>
          <w:szCs w:val="22"/>
        </w:rPr>
        <w:t xml:space="preserve">In </w:t>
      </w:r>
      <w:r w:rsidR="00E909D8" w:rsidRPr="00F3205F">
        <w:rPr>
          <w:rFonts w:ascii="Arial" w:hAnsi="Arial" w:cs="Arial"/>
          <w:bCs/>
          <w:iCs/>
          <w:color w:val="000000"/>
          <w:sz w:val="22"/>
          <w:szCs w:val="22"/>
        </w:rPr>
        <w:t>201</w:t>
      </w:r>
      <w:r w:rsidR="005C0876" w:rsidRPr="00F3205F">
        <w:rPr>
          <w:rFonts w:ascii="Arial" w:hAnsi="Arial" w:cs="Arial"/>
          <w:bCs/>
          <w:iCs/>
          <w:color w:val="000000"/>
          <w:sz w:val="22"/>
          <w:szCs w:val="22"/>
        </w:rPr>
        <w:t>8</w:t>
      </w:r>
      <w:r w:rsidR="00E909D8" w:rsidRPr="00F3205F">
        <w:rPr>
          <w:rFonts w:ascii="Arial" w:hAnsi="Arial" w:cs="Arial"/>
          <w:bCs/>
          <w:iCs/>
          <w:color w:val="000000"/>
          <w:sz w:val="22"/>
          <w:szCs w:val="22"/>
        </w:rPr>
        <w:t>-1</w:t>
      </w:r>
      <w:r w:rsidR="005C0876" w:rsidRPr="00F3205F">
        <w:rPr>
          <w:rFonts w:ascii="Arial" w:hAnsi="Arial" w:cs="Arial"/>
          <w:bCs/>
          <w:iCs/>
          <w:color w:val="000000"/>
          <w:sz w:val="22"/>
          <w:szCs w:val="22"/>
        </w:rPr>
        <w:t>9</w:t>
      </w:r>
      <w:r w:rsidRPr="00F3205F">
        <w:rPr>
          <w:rFonts w:ascii="Arial" w:hAnsi="Arial" w:cs="Arial"/>
          <w:bCs/>
          <w:iCs/>
          <w:color w:val="000000"/>
          <w:sz w:val="22"/>
          <w:szCs w:val="22"/>
        </w:rPr>
        <w:t xml:space="preserve">, </w:t>
      </w:r>
      <w:r w:rsidR="00337C16" w:rsidRPr="00F3205F">
        <w:rPr>
          <w:rFonts w:ascii="Arial" w:hAnsi="Arial" w:cs="Arial"/>
          <w:color w:val="000000"/>
          <w:sz w:val="22"/>
          <w:szCs w:val="22"/>
        </w:rPr>
        <w:t xml:space="preserve">BND </w:t>
      </w:r>
      <w:r w:rsidR="00F825E7" w:rsidRPr="00F3205F">
        <w:rPr>
          <w:rFonts w:ascii="Arial" w:hAnsi="Arial" w:cs="Arial"/>
          <w:color w:val="000000"/>
          <w:sz w:val="22"/>
          <w:szCs w:val="22"/>
        </w:rPr>
        <w:t>did not host Financial Aid Night Facebook Live presentations like they did in 2017-18.</w:t>
      </w:r>
      <w:r w:rsidR="00F3205F" w:rsidRPr="00F3205F">
        <w:rPr>
          <w:rFonts w:ascii="Arial" w:hAnsi="Arial" w:cs="Arial"/>
          <w:color w:val="000000"/>
          <w:sz w:val="22"/>
          <w:szCs w:val="22"/>
        </w:rPr>
        <w:t xml:space="preserve"> Instead, they </w:t>
      </w:r>
      <w:r w:rsidR="00F3205F" w:rsidRPr="00F3205F">
        <w:rPr>
          <w:rFonts w:ascii="Arial" w:hAnsi="Arial" w:cs="Arial"/>
          <w:sz w:val="22"/>
          <w:szCs w:val="22"/>
        </w:rPr>
        <w:t>added six new videos</w:t>
      </w:r>
      <w:r w:rsidR="00F3205F">
        <w:rPr>
          <w:rFonts w:ascii="Arial" w:hAnsi="Arial" w:cs="Arial"/>
          <w:sz w:val="22"/>
          <w:szCs w:val="22"/>
        </w:rPr>
        <w:t xml:space="preserve"> to their YouTube channel</w:t>
      </w:r>
      <w:r w:rsidR="00F3205F" w:rsidRPr="00F3205F">
        <w:rPr>
          <w:rFonts w:ascii="Arial" w:hAnsi="Arial" w:cs="Arial"/>
          <w:sz w:val="22"/>
          <w:szCs w:val="22"/>
        </w:rPr>
        <w:t xml:space="preserve"> that cover what </w:t>
      </w:r>
      <w:r w:rsidR="00F3205F">
        <w:rPr>
          <w:rFonts w:ascii="Arial" w:hAnsi="Arial" w:cs="Arial"/>
          <w:sz w:val="22"/>
          <w:szCs w:val="22"/>
        </w:rPr>
        <w:t>students</w:t>
      </w:r>
      <w:r w:rsidR="00F3205F" w:rsidRPr="00F3205F">
        <w:rPr>
          <w:rFonts w:ascii="Arial" w:hAnsi="Arial" w:cs="Arial"/>
          <w:sz w:val="22"/>
          <w:szCs w:val="22"/>
        </w:rPr>
        <w:t xml:space="preserve"> need to complete the FAFSA, dependent vs. independent students, divorced and single families, determining assets, family size and FAFSA verification. These are in addition to videos on the overview of the financial aid process, Federal Direct and Direct PLUS loans, BND student loans, scholarships and grants, cosigning student loans and tackling credit cards.</w:t>
      </w:r>
      <w:r w:rsidR="00F3205F">
        <w:rPr>
          <w:rFonts w:ascii="Arial" w:hAnsi="Arial" w:cs="Arial"/>
          <w:color w:val="000000"/>
          <w:sz w:val="22"/>
          <w:szCs w:val="22"/>
        </w:rPr>
        <w:t xml:space="preserve"> Links to these videos were shared out to the ND counselors and North Dakota Dollars for Scholars local chapters to share with their communities. There </w:t>
      </w:r>
      <w:r w:rsidR="00360AAC">
        <w:rPr>
          <w:rFonts w:ascii="Arial" w:hAnsi="Arial" w:cs="Arial"/>
          <w:color w:val="000000"/>
          <w:sz w:val="22"/>
          <w:szCs w:val="22"/>
        </w:rPr>
        <w:t>is</w:t>
      </w:r>
      <w:r w:rsidR="00F3205F">
        <w:rPr>
          <w:rFonts w:ascii="Arial" w:hAnsi="Arial" w:cs="Arial"/>
          <w:color w:val="000000"/>
          <w:sz w:val="22"/>
          <w:szCs w:val="22"/>
        </w:rPr>
        <w:t xml:space="preserve"> a total of 12 videos with 1,298 views as of 3/29/19.</w:t>
      </w:r>
      <w:r w:rsidR="00360AAC">
        <w:rPr>
          <w:rFonts w:ascii="Arial" w:hAnsi="Arial" w:cs="Arial"/>
          <w:color w:val="000000"/>
          <w:sz w:val="22"/>
          <w:szCs w:val="22"/>
        </w:rPr>
        <w:t xml:space="preserve"> BND presented 2 live FAIN’s at Mandan and Wilton High Schools.</w:t>
      </w:r>
    </w:p>
    <w:p w:rsidR="00CB0DEF" w:rsidRDefault="00CB0DEF" w:rsidP="00AD2293">
      <w:pPr>
        <w:autoSpaceDE w:val="0"/>
        <w:autoSpaceDN w:val="0"/>
        <w:adjustRightInd w:val="0"/>
        <w:spacing w:line="240" w:lineRule="atLeast"/>
        <w:rPr>
          <w:rFonts w:ascii="Arial" w:hAnsi="Arial" w:cs="Arial"/>
          <w:color w:val="000000"/>
          <w:sz w:val="22"/>
          <w:szCs w:val="22"/>
        </w:rPr>
      </w:pPr>
    </w:p>
    <w:p w:rsidR="00C613AD" w:rsidRDefault="00C613AD" w:rsidP="00AD2293">
      <w:pPr>
        <w:autoSpaceDE w:val="0"/>
        <w:autoSpaceDN w:val="0"/>
        <w:adjustRightInd w:val="0"/>
        <w:spacing w:line="240" w:lineRule="atLeast"/>
        <w:rPr>
          <w:rFonts w:ascii="Arial" w:hAnsi="Arial" w:cs="Arial"/>
          <w:color w:val="000000"/>
          <w:sz w:val="22"/>
          <w:szCs w:val="22"/>
        </w:rPr>
      </w:pPr>
    </w:p>
    <w:p w:rsidR="00315C98" w:rsidRDefault="00315C98" w:rsidP="00315C98">
      <w:pPr>
        <w:autoSpaceDE w:val="0"/>
        <w:autoSpaceDN w:val="0"/>
        <w:adjustRightInd w:val="0"/>
        <w:spacing w:line="240" w:lineRule="atLeast"/>
        <w:rPr>
          <w:rFonts w:ascii="Arial" w:hAnsi="Arial" w:cs="Arial"/>
          <w:color w:val="000000"/>
          <w:sz w:val="22"/>
          <w:szCs w:val="22"/>
        </w:rPr>
      </w:pPr>
    </w:p>
    <w:p w:rsidR="00F3205F" w:rsidRDefault="00F3205F" w:rsidP="006E26B6">
      <w:pPr>
        <w:rPr>
          <w:rFonts w:ascii="Arial" w:hAnsi="Arial" w:cs="Arial"/>
          <w:b/>
          <w:color w:val="000000"/>
          <w:sz w:val="22"/>
          <w:szCs w:val="22"/>
          <w:u w:val="single"/>
        </w:rPr>
      </w:pPr>
    </w:p>
    <w:p w:rsidR="00F3205F" w:rsidRDefault="00F3205F" w:rsidP="006E26B6">
      <w:pPr>
        <w:rPr>
          <w:rFonts w:ascii="Arial" w:hAnsi="Arial" w:cs="Arial"/>
          <w:b/>
          <w:color w:val="000000"/>
          <w:sz w:val="22"/>
          <w:szCs w:val="22"/>
          <w:u w:val="single"/>
        </w:rPr>
      </w:pPr>
    </w:p>
    <w:p w:rsidR="00F3205F" w:rsidRDefault="00F3205F" w:rsidP="006E26B6">
      <w:pPr>
        <w:rPr>
          <w:rFonts w:ascii="Arial" w:hAnsi="Arial" w:cs="Arial"/>
          <w:b/>
          <w:color w:val="000000"/>
          <w:sz w:val="22"/>
          <w:szCs w:val="22"/>
          <w:u w:val="single"/>
        </w:rPr>
      </w:pPr>
    </w:p>
    <w:p w:rsidR="00F3205F" w:rsidRDefault="00F3205F" w:rsidP="006E26B6">
      <w:pPr>
        <w:rPr>
          <w:rFonts w:ascii="Arial" w:hAnsi="Arial" w:cs="Arial"/>
          <w:b/>
          <w:color w:val="000000"/>
          <w:sz w:val="22"/>
          <w:szCs w:val="22"/>
          <w:u w:val="single"/>
        </w:rPr>
      </w:pPr>
    </w:p>
    <w:p w:rsidR="00F3205F" w:rsidRDefault="00F3205F" w:rsidP="006E26B6">
      <w:pPr>
        <w:rPr>
          <w:rFonts w:ascii="Arial" w:hAnsi="Arial" w:cs="Arial"/>
          <w:b/>
          <w:color w:val="000000"/>
          <w:sz w:val="22"/>
          <w:szCs w:val="22"/>
          <w:u w:val="single"/>
        </w:rPr>
      </w:pPr>
    </w:p>
    <w:p w:rsidR="00F3205F" w:rsidRDefault="00F3205F" w:rsidP="006E26B6">
      <w:pPr>
        <w:rPr>
          <w:rFonts w:ascii="Arial" w:hAnsi="Arial" w:cs="Arial"/>
          <w:b/>
          <w:color w:val="000000"/>
          <w:sz w:val="22"/>
          <w:szCs w:val="22"/>
          <w:u w:val="single"/>
        </w:rPr>
      </w:pPr>
    </w:p>
    <w:p w:rsidR="00F3205F" w:rsidRDefault="00F3205F" w:rsidP="006E26B6">
      <w:pPr>
        <w:rPr>
          <w:rFonts w:ascii="Arial" w:hAnsi="Arial" w:cs="Arial"/>
          <w:b/>
          <w:color w:val="000000"/>
          <w:sz w:val="22"/>
          <w:szCs w:val="22"/>
          <w:u w:val="single"/>
        </w:rPr>
      </w:pPr>
    </w:p>
    <w:p w:rsidR="00F3205F" w:rsidRDefault="00F3205F" w:rsidP="006E26B6">
      <w:pPr>
        <w:rPr>
          <w:rFonts w:ascii="Arial" w:hAnsi="Arial" w:cs="Arial"/>
          <w:b/>
          <w:color w:val="000000"/>
          <w:sz w:val="22"/>
          <w:szCs w:val="22"/>
          <w:u w:val="single"/>
        </w:rPr>
      </w:pPr>
    </w:p>
    <w:p w:rsidR="00AD46ED" w:rsidRPr="0061694D" w:rsidRDefault="00AD46ED" w:rsidP="006E26B6">
      <w:pPr>
        <w:rPr>
          <w:rFonts w:ascii="Arial" w:hAnsi="Arial" w:cs="Arial"/>
          <w:b/>
          <w:color w:val="000000"/>
          <w:sz w:val="22"/>
          <w:szCs w:val="22"/>
          <w:u w:val="single"/>
        </w:rPr>
      </w:pPr>
      <w:r w:rsidRPr="0061694D">
        <w:rPr>
          <w:rFonts w:ascii="Arial" w:hAnsi="Arial" w:cs="Arial"/>
          <w:b/>
          <w:color w:val="000000"/>
          <w:sz w:val="22"/>
          <w:szCs w:val="22"/>
          <w:u w:val="single"/>
        </w:rPr>
        <w:t>NDASFAA Scholarship</w:t>
      </w:r>
      <w:r w:rsidR="00D2626F">
        <w:rPr>
          <w:rFonts w:ascii="Arial" w:hAnsi="Arial" w:cs="Arial"/>
          <w:b/>
          <w:color w:val="000000"/>
          <w:sz w:val="22"/>
          <w:szCs w:val="22"/>
          <w:u w:val="single"/>
        </w:rPr>
        <w:t>s</w:t>
      </w:r>
      <w:r w:rsidRPr="0061694D">
        <w:rPr>
          <w:rFonts w:ascii="Arial" w:hAnsi="Arial" w:cs="Arial"/>
          <w:b/>
          <w:color w:val="000000"/>
          <w:sz w:val="22"/>
          <w:szCs w:val="22"/>
          <w:u w:val="single"/>
        </w:rPr>
        <w:t>:</w:t>
      </w:r>
    </w:p>
    <w:p w:rsidR="00A747D7" w:rsidRPr="0061694D" w:rsidRDefault="00A747D7" w:rsidP="00A747D7">
      <w:pPr>
        <w:rPr>
          <w:rFonts w:ascii="Arial" w:hAnsi="Arial" w:cs="Arial"/>
          <w:color w:val="231F20"/>
          <w:sz w:val="22"/>
          <w:szCs w:val="22"/>
        </w:rPr>
      </w:pPr>
    </w:p>
    <w:p w:rsidR="003F1BC8" w:rsidRDefault="00BB51FE" w:rsidP="006E26B6">
      <w:pPr>
        <w:rPr>
          <w:rFonts w:ascii="Arial" w:hAnsi="Arial" w:cs="Arial"/>
          <w:color w:val="000000"/>
          <w:sz w:val="22"/>
          <w:szCs w:val="22"/>
        </w:rPr>
      </w:pPr>
      <w:r w:rsidRPr="0061694D">
        <w:rPr>
          <w:rFonts w:ascii="Arial" w:hAnsi="Arial" w:cs="Arial"/>
          <w:color w:val="000000"/>
          <w:sz w:val="22"/>
          <w:szCs w:val="22"/>
        </w:rPr>
        <w:t>NDASFAA Board determine</w:t>
      </w:r>
      <w:r w:rsidR="003F1BC8">
        <w:rPr>
          <w:rFonts w:ascii="Arial" w:hAnsi="Arial" w:cs="Arial"/>
          <w:color w:val="000000"/>
          <w:sz w:val="22"/>
          <w:szCs w:val="22"/>
        </w:rPr>
        <w:t xml:space="preserve">d that </w:t>
      </w:r>
      <w:r w:rsidR="00682D47">
        <w:rPr>
          <w:rFonts w:ascii="Arial" w:hAnsi="Arial" w:cs="Arial"/>
          <w:color w:val="000000"/>
          <w:sz w:val="22"/>
          <w:szCs w:val="22"/>
        </w:rPr>
        <w:t>6</w:t>
      </w:r>
      <w:r w:rsidR="00315C98" w:rsidRPr="003A0ADD">
        <w:rPr>
          <w:rFonts w:ascii="Arial" w:hAnsi="Arial" w:cs="Arial"/>
          <w:color w:val="000000"/>
          <w:sz w:val="22"/>
          <w:szCs w:val="22"/>
        </w:rPr>
        <w:t xml:space="preserve"> $</w:t>
      </w:r>
      <w:r w:rsidR="00682D47">
        <w:rPr>
          <w:rFonts w:ascii="Arial" w:hAnsi="Arial" w:cs="Arial"/>
          <w:color w:val="000000"/>
          <w:sz w:val="22"/>
          <w:szCs w:val="22"/>
        </w:rPr>
        <w:t>30</w:t>
      </w:r>
      <w:r w:rsidR="00315C98" w:rsidRPr="003A0ADD">
        <w:rPr>
          <w:rFonts w:ascii="Arial" w:hAnsi="Arial" w:cs="Arial"/>
          <w:color w:val="000000"/>
          <w:sz w:val="22"/>
          <w:szCs w:val="22"/>
        </w:rPr>
        <w:t>0</w:t>
      </w:r>
      <w:r w:rsidR="003F1BC8">
        <w:rPr>
          <w:rFonts w:ascii="Arial" w:hAnsi="Arial" w:cs="Arial"/>
          <w:color w:val="000000"/>
          <w:sz w:val="22"/>
          <w:szCs w:val="22"/>
        </w:rPr>
        <w:t xml:space="preserve"> </w:t>
      </w:r>
      <w:r w:rsidRPr="0061694D">
        <w:rPr>
          <w:rFonts w:ascii="Arial" w:hAnsi="Arial" w:cs="Arial"/>
          <w:color w:val="000000"/>
          <w:sz w:val="22"/>
          <w:szCs w:val="22"/>
        </w:rPr>
        <w:t xml:space="preserve">scholarships </w:t>
      </w:r>
      <w:r w:rsidR="003F1BC8">
        <w:rPr>
          <w:rFonts w:ascii="Arial" w:hAnsi="Arial" w:cs="Arial"/>
          <w:color w:val="000000"/>
          <w:sz w:val="22"/>
          <w:szCs w:val="22"/>
        </w:rPr>
        <w:t>would be awarded f</w:t>
      </w:r>
      <w:r w:rsidRPr="0061694D">
        <w:rPr>
          <w:rFonts w:ascii="Arial" w:hAnsi="Arial" w:cs="Arial"/>
          <w:color w:val="000000"/>
          <w:sz w:val="22"/>
          <w:szCs w:val="22"/>
        </w:rPr>
        <w:t>or 20</w:t>
      </w:r>
      <w:r w:rsidR="005926A3" w:rsidRPr="0061694D">
        <w:rPr>
          <w:rFonts w:ascii="Arial" w:hAnsi="Arial" w:cs="Arial"/>
          <w:color w:val="000000"/>
          <w:sz w:val="22"/>
          <w:szCs w:val="22"/>
        </w:rPr>
        <w:t>1</w:t>
      </w:r>
      <w:r w:rsidR="00360AAC">
        <w:rPr>
          <w:rFonts w:ascii="Arial" w:hAnsi="Arial" w:cs="Arial"/>
          <w:color w:val="000000"/>
          <w:sz w:val="22"/>
          <w:szCs w:val="22"/>
        </w:rPr>
        <w:t>8</w:t>
      </w:r>
      <w:r w:rsidRPr="0061694D">
        <w:rPr>
          <w:rFonts w:ascii="Arial" w:hAnsi="Arial" w:cs="Arial"/>
          <w:color w:val="000000"/>
          <w:sz w:val="22"/>
          <w:szCs w:val="22"/>
        </w:rPr>
        <w:t xml:space="preserve">.  </w:t>
      </w:r>
      <w:r w:rsidR="00315C98">
        <w:rPr>
          <w:rFonts w:ascii="Arial" w:hAnsi="Arial" w:cs="Arial"/>
          <w:color w:val="000000"/>
          <w:sz w:val="22"/>
          <w:szCs w:val="22"/>
        </w:rPr>
        <w:t xml:space="preserve">At the April </w:t>
      </w:r>
      <w:r w:rsidR="00DC78B5">
        <w:rPr>
          <w:rFonts w:ascii="Arial" w:hAnsi="Arial" w:cs="Arial"/>
          <w:color w:val="000000"/>
          <w:sz w:val="22"/>
          <w:szCs w:val="22"/>
        </w:rPr>
        <w:t>201</w:t>
      </w:r>
      <w:r w:rsidR="00064D57">
        <w:rPr>
          <w:rFonts w:ascii="Arial" w:hAnsi="Arial" w:cs="Arial"/>
          <w:color w:val="000000"/>
          <w:sz w:val="22"/>
          <w:szCs w:val="22"/>
        </w:rPr>
        <w:t>8</w:t>
      </w:r>
      <w:r w:rsidR="00DC78B5">
        <w:rPr>
          <w:rFonts w:ascii="Arial" w:hAnsi="Arial" w:cs="Arial"/>
          <w:color w:val="000000"/>
          <w:sz w:val="22"/>
          <w:szCs w:val="22"/>
        </w:rPr>
        <w:t xml:space="preserve"> </w:t>
      </w:r>
      <w:r w:rsidR="00315C98">
        <w:rPr>
          <w:rFonts w:ascii="Arial" w:hAnsi="Arial" w:cs="Arial"/>
          <w:color w:val="000000"/>
          <w:sz w:val="22"/>
          <w:szCs w:val="22"/>
        </w:rPr>
        <w:t xml:space="preserve">conference, </w:t>
      </w:r>
      <w:r w:rsidR="00DA16C6">
        <w:rPr>
          <w:rFonts w:ascii="Arial" w:hAnsi="Arial" w:cs="Arial"/>
          <w:color w:val="000000"/>
          <w:sz w:val="22"/>
          <w:szCs w:val="22"/>
        </w:rPr>
        <w:t>1</w:t>
      </w:r>
      <w:r w:rsidR="00E72E2C">
        <w:rPr>
          <w:rFonts w:ascii="Arial" w:hAnsi="Arial" w:cs="Arial"/>
          <w:color w:val="000000"/>
          <w:sz w:val="22"/>
          <w:szCs w:val="22"/>
        </w:rPr>
        <w:t>2</w:t>
      </w:r>
      <w:r w:rsidR="003F1BC8">
        <w:rPr>
          <w:rFonts w:ascii="Arial" w:hAnsi="Arial" w:cs="Arial"/>
          <w:color w:val="000000"/>
          <w:sz w:val="22"/>
          <w:szCs w:val="22"/>
        </w:rPr>
        <w:t xml:space="preserve"> names were </w:t>
      </w:r>
      <w:r w:rsidR="00552387">
        <w:rPr>
          <w:rFonts w:ascii="Arial" w:hAnsi="Arial" w:cs="Arial"/>
          <w:color w:val="000000"/>
          <w:sz w:val="22"/>
          <w:szCs w:val="22"/>
        </w:rPr>
        <w:t>drawn to allow for alternates. Students</w:t>
      </w:r>
      <w:r w:rsidR="00360AAC">
        <w:rPr>
          <w:rFonts w:ascii="Arial" w:hAnsi="Arial" w:cs="Arial"/>
          <w:color w:val="000000"/>
          <w:sz w:val="22"/>
          <w:szCs w:val="22"/>
        </w:rPr>
        <w:t xml:space="preserve"> were notified in April 2018</w:t>
      </w:r>
      <w:r w:rsidR="007B3ECF">
        <w:rPr>
          <w:rFonts w:ascii="Arial" w:hAnsi="Arial" w:cs="Arial"/>
          <w:color w:val="000000"/>
          <w:sz w:val="22"/>
          <w:szCs w:val="22"/>
        </w:rPr>
        <w:t xml:space="preserve"> and scholarships </w:t>
      </w:r>
      <w:r w:rsidR="00360AAC">
        <w:rPr>
          <w:rFonts w:ascii="Arial" w:hAnsi="Arial" w:cs="Arial"/>
          <w:color w:val="000000"/>
          <w:sz w:val="22"/>
          <w:szCs w:val="22"/>
        </w:rPr>
        <w:t>were disbursed fall 2018.</w:t>
      </w:r>
      <w:r w:rsidR="00552387">
        <w:rPr>
          <w:rFonts w:ascii="Arial" w:hAnsi="Arial" w:cs="Arial"/>
          <w:color w:val="000000"/>
          <w:sz w:val="22"/>
          <w:szCs w:val="22"/>
        </w:rPr>
        <w:t xml:space="preserve">  </w:t>
      </w:r>
    </w:p>
    <w:p w:rsidR="00E72E2C" w:rsidRDefault="00E72E2C" w:rsidP="006E26B6">
      <w:pPr>
        <w:rPr>
          <w:rFonts w:ascii="Arial" w:hAnsi="Arial" w:cs="Arial"/>
          <w:color w:val="000000"/>
          <w:sz w:val="22"/>
          <w:szCs w:val="22"/>
        </w:rPr>
      </w:pPr>
    </w:p>
    <w:p w:rsidR="00E72E2C" w:rsidRDefault="00E72E2C" w:rsidP="006E26B6">
      <w:pPr>
        <w:rPr>
          <w:rFonts w:ascii="Arial" w:hAnsi="Arial" w:cs="Arial"/>
          <w:color w:val="000000"/>
          <w:sz w:val="22"/>
          <w:szCs w:val="22"/>
        </w:rPr>
      </w:pPr>
      <w:r>
        <w:rPr>
          <w:rFonts w:ascii="Arial" w:hAnsi="Arial" w:cs="Arial"/>
          <w:color w:val="000000"/>
          <w:sz w:val="22"/>
          <w:szCs w:val="22"/>
        </w:rPr>
        <w:t>Winners</w:t>
      </w:r>
    </w:p>
    <w:p w:rsidR="00DC78B5" w:rsidRDefault="00CB0DEF" w:rsidP="00E72E2C">
      <w:pPr>
        <w:numPr>
          <w:ilvl w:val="0"/>
          <w:numId w:val="4"/>
        </w:numPr>
        <w:rPr>
          <w:rFonts w:ascii="Arial" w:hAnsi="Arial" w:cs="Arial"/>
          <w:color w:val="000000"/>
          <w:sz w:val="22"/>
          <w:szCs w:val="22"/>
        </w:rPr>
      </w:pPr>
      <w:r>
        <w:rPr>
          <w:rFonts w:ascii="Arial" w:hAnsi="Arial" w:cs="Arial"/>
          <w:color w:val="000000"/>
          <w:sz w:val="22"/>
          <w:szCs w:val="22"/>
        </w:rPr>
        <w:t>Cameron Goodman – School of Mines (Rapid City (NDSU)</w:t>
      </w:r>
      <w:r w:rsidR="00A969C8">
        <w:rPr>
          <w:rFonts w:ascii="Arial" w:hAnsi="Arial" w:cs="Arial"/>
          <w:color w:val="000000"/>
          <w:sz w:val="22"/>
          <w:szCs w:val="22"/>
        </w:rPr>
        <w:t xml:space="preserve"> – attending school in SD, not eligible.</w:t>
      </w:r>
    </w:p>
    <w:p w:rsidR="00CB0DEF" w:rsidRPr="00A969C8" w:rsidRDefault="00CB0DEF" w:rsidP="00E72E2C">
      <w:pPr>
        <w:numPr>
          <w:ilvl w:val="0"/>
          <w:numId w:val="4"/>
        </w:numPr>
        <w:rPr>
          <w:rFonts w:ascii="Arial" w:hAnsi="Arial" w:cs="Arial"/>
          <w:color w:val="000000"/>
          <w:sz w:val="22"/>
          <w:szCs w:val="22"/>
          <w:highlight w:val="yellow"/>
        </w:rPr>
      </w:pPr>
      <w:proofErr w:type="spellStart"/>
      <w:r w:rsidRPr="00A969C8">
        <w:rPr>
          <w:rFonts w:ascii="Arial" w:hAnsi="Arial" w:cs="Arial"/>
          <w:color w:val="000000"/>
          <w:sz w:val="22"/>
          <w:szCs w:val="22"/>
          <w:highlight w:val="yellow"/>
        </w:rPr>
        <w:t>A</w:t>
      </w:r>
      <w:r w:rsidR="00F33754" w:rsidRPr="00A969C8">
        <w:rPr>
          <w:rFonts w:ascii="Arial" w:hAnsi="Arial" w:cs="Arial"/>
          <w:color w:val="000000"/>
          <w:sz w:val="22"/>
          <w:szCs w:val="22"/>
          <w:highlight w:val="yellow"/>
        </w:rPr>
        <w:t>shten</w:t>
      </w:r>
      <w:proofErr w:type="spellEnd"/>
      <w:r w:rsidR="00F33754" w:rsidRPr="00A969C8">
        <w:rPr>
          <w:rFonts w:ascii="Arial" w:hAnsi="Arial" w:cs="Arial"/>
          <w:color w:val="000000"/>
          <w:sz w:val="22"/>
          <w:szCs w:val="22"/>
          <w:highlight w:val="yellow"/>
        </w:rPr>
        <w:t xml:space="preserve"> Frasier – MUS/UND – </w:t>
      </w:r>
      <w:r w:rsidR="00F33754" w:rsidRPr="00A969C8">
        <w:rPr>
          <w:rFonts w:ascii="Arial" w:hAnsi="Arial" w:cs="Arial"/>
          <w:b/>
          <w:color w:val="000000"/>
          <w:sz w:val="22"/>
          <w:szCs w:val="22"/>
          <w:highlight w:val="yellow"/>
        </w:rPr>
        <w:t>recipient attending Minot State University</w:t>
      </w:r>
    </w:p>
    <w:p w:rsidR="00F33754" w:rsidRPr="00A969C8" w:rsidRDefault="00F33754" w:rsidP="00E72E2C">
      <w:pPr>
        <w:numPr>
          <w:ilvl w:val="0"/>
          <w:numId w:val="4"/>
        </w:numPr>
        <w:rPr>
          <w:rFonts w:ascii="Arial" w:hAnsi="Arial" w:cs="Arial"/>
          <w:color w:val="000000"/>
          <w:sz w:val="22"/>
          <w:szCs w:val="22"/>
          <w:highlight w:val="yellow"/>
        </w:rPr>
      </w:pPr>
      <w:r w:rsidRPr="00A969C8">
        <w:rPr>
          <w:rFonts w:ascii="Arial" w:hAnsi="Arial" w:cs="Arial"/>
          <w:color w:val="000000"/>
          <w:sz w:val="22"/>
          <w:szCs w:val="22"/>
          <w:highlight w:val="yellow"/>
        </w:rPr>
        <w:t>Andrea Fredrickson – BSC</w:t>
      </w:r>
      <w:r w:rsidR="00A969C8" w:rsidRPr="00A969C8">
        <w:rPr>
          <w:rFonts w:ascii="Arial" w:hAnsi="Arial" w:cs="Arial"/>
          <w:color w:val="000000"/>
          <w:sz w:val="22"/>
          <w:szCs w:val="22"/>
          <w:highlight w:val="yellow"/>
        </w:rPr>
        <w:t xml:space="preserve"> – </w:t>
      </w:r>
      <w:r w:rsidR="00A969C8" w:rsidRPr="00A969C8">
        <w:rPr>
          <w:rFonts w:ascii="Arial" w:hAnsi="Arial" w:cs="Arial"/>
          <w:b/>
          <w:color w:val="000000"/>
          <w:sz w:val="22"/>
          <w:szCs w:val="22"/>
          <w:highlight w:val="yellow"/>
        </w:rPr>
        <w:t>recipient attending Bismarck State College</w:t>
      </w:r>
    </w:p>
    <w:p w:rsidR="00F33754" w:rsidRPr="00A969C8" w:rsidRDefault="00F33754" w:rsidP="00E72E2C">
      <w:pPr>
        <w:numPr>
          <w:ilvl w:val="0"/>
          <w:numId w:val="4"/>
        </w:numPr>
        <w:rPr>
          <w:rFonts w:ascii="Arial" w:hAnsi="Arial" w:cs="Arial"/>
          <w:color w:val="000000"/>
          <w:sz w:val="22"/>
          <w:szCs w:val="22"/>
          <w:highlight w:val="yellow"/>
        </w:rPr>
      </w:pPr>
      <w:r w:rsidRPr="00A969C8">
        <w:rPr>
          <w:rFonts w:ascii="Arial" w:hAnsi="Arial" w:cs="Arial"/>
          <w:color w:val="000000"/>
          <w:sz w:val="22"/>
          <w:szCs w:val="22"/>
          <w:highlight w:val="yellow"/>
        </w:rPr>
        <w:t xml:space="preserve">Samuel </w:t>
      </w:r>
      <w:proofErr w:type="spellStart"/>
      <w:r w:rsidRPr="00A969C8">
        <w:rPr>
          <w:rFonts w:ascii="Arial" w:hAnsi="Arial" w:cs="Arial"/>
          <w:color w:val="000000"/>
          <w:sz w:val="22"/>
          <w:szCs w:val="22"/>
          <w:highlight w:val="yellow"/>
        </w:rPr>
        <w:t>Groven</w:t>
      </w:r>
      <w:proofErr w:type="spellEnd"/>
      <w:r w:rsidRPr="00A969C8">
        <w:rPr>
          <w:rFonts w:ascii="Arial" w:hAnsi="Arial" w:cs="Arial"/>
          <w:color w:val="000000"/>
          <w:sz w:val="22"/>
          <w:szCs w:val="22"/>
          <w:highlight w:val="yellow"/>
        </w:rPr>
        <w:t xml:space="preserve"> – VCSU</w:t>
      </w:r>
      <w:r w:rsidR="00A969C8" w:rsidRPr="00A969C8">
        <w:rPr>
          <w:rFonts w:ascii="Arial" w:hAnsi="Arial" w:cs="Arial"/>
          <w:color w:val="000000"/>
          <w:sz w:val="22"/>
          <w:szCs w:val="22"/>
          <w:highlight w:val="yellow"/>
        </w:rPr>
        <w:t xml:space="preserve"> – </w:t>
      </w:r>
      <w:r w:rsidR="00A969C8" w:rsidRPr="00A969C8">
        <w:rPr>
          <w:rFonts w:ascii="Arial" w:hAnsi="Arial" w:cs="Arial"/>
          <w:b/>
          <w:color w:val="000000"/>
          <w:sz w:val="22"/>
          <w:szCs w:val="22"/>
          <w:highlight w:val="yellow"/>
        </w:rPr>
        <w:t>recipient attending Valley City State University</w:t>
      </w:r>
    </w:p>
    <w:p w:rsidR="00F33754" w:rsidRDefault="00F33754" w:rsidP="00E72E2C">
      <w:pPr>
        <w:numPr>
          <w:ilvl w:val="0"/>
          <w:numId w:val="4"/>
        </w:numPr>
        <w:rPr>
          <w:rFonts w:ascii="Arial" w:hAnsi="Arial" w:cs="Arial"/>
          <w:color w:val="000000"/>
          <w:sz w:val="22"/>
          <w:szCs w:val="22"/>
        </w:rPr>
      </w:pPr>
      <w:r>
        <w:rPr>
          <w:rFonts w:ascii="Arial" w:hAnsi="Arial" w:cs="Arial"/>
          <w:color w:val="000000"/>
          <w:sz w:val="22"/>
          <w:szCs w:val="22"/>
        </w:rPr>
        <w:t>Ben Shearer – UJ, NDSU, VCSU</w:t>
      </w:r>
      <w:r w:rsidR="00A969C8">
        <w:rPr>
          <w:rFonts w:ascii="Arial" w:hAnsi="Arial" w:cs="Arial"/>
          <w:color w:val="000000"/>
          <w:sz w:val="22"/>
          <w:szCs w:val="22"/>
        </w:rPr>
        <w:t xml:space="preserve"> – attending school in MN, not eligible.</w:t>
      </w:r>
    </w:p>
    <w:p w:rsidR="00DC78B5" w:rsidRDefault="00DC78B5" w:rsidP="000A6424">
      <w:pPr>
        <w:rPr>
          <w:rFonts w:ascii="Arial" w:hAnsi="Arial" w:cs="Arial"/>
          <w:color w:val="000000"/>
          <w:sz w:val="22"/>
          <w:szCs w:val="22"/>
        </w:rPr>
      </w:pPr>
    </w:p>
    <w:p w:rsidR="00DC78B5" w:rsidRDefault="00DC78B5" w:rsidP="00E72E2C">
      <w:pPr>
        <w:rPr>
          <w:rFonts w:ascii="Arial" w:hAnsi="Arial" w:cs="Arial"/>
          <w:color w:val="000000"/>
          <w:sz w:val="22"/>
          <w:szCs w:val="22"/>
        </w:rPr>
      </w:pPr>
    </w:p>
    <w:p w:rsidR="00E72E2C" w:rsidRDefault="00E72E2C" w:rsidP="00E72E2C">
      <w:pPr>
        <w:rPr>
          <w:rFonts w:ascii="Arial" w:hAnsi="Arial" w:cs="Arial"/>
          <w:color w:val="000000"/>
          <w:sz w:val="22"/>
          <w:szCs w:val="22"/>
        </w:rPr>
      </w:pPr>
      <w:r>
        <w:rPr>
          <w:rFonts w:ascii="Arial" w:hAnsi="Arial" w:cs="Arial"/>
          <w:color w:val="000000"/>
          <w:sz w:val="22"/>
          <w:szCs w:val="22"/>
        </w:rPr>
        <w:t>Alternates</w:t>
      </w:r>
    </w:p>
    <w:p w:rsidR="00DC78B5" w:rsidRPr="00A969C8" w:rsidRDefault="00F33754" w:rsidP="00E72E2C">
      <w:pPr>
        <w:numPr>
          <w:ilvl w:val="0"/>
          <w:numId w:val="4"/>
        </w:numPr>
        <w:rPr>
          <w:rFonts w:ascii="Arial" w:hAnsi="Arial" w:cs="Arial"/>
          <w:color w:val="000000"/>
          <w:sz w:val="22"/>
          <w:szCs w:val="22"/>
          <w:highlight w:val="yellow"/>
        </w:rPr>
      </w:pPr>
      <w:r w:rsidRPr="00A969C8">
        <w:rPr>
          <w:rFonts w:ascii="Arial" w:hAnsi="Arial" w:cs="Arial"/>
          <w:color w:val="000000"/>
          <w:sz w:val="22"/>
          <w:szCs w:val="22"/>
          <w:highlight w:val="yellow"/>
        </w:rPr>
        <w:t>Faith Petersen – NDSU, UND, VCSU</w:t>
      </w:r>
      <w:r w:rsidR="00A969C8" w:rsidRPr="00A969C8">
        <w:rPr>
          <w:rFonts w:ascii="Arial" w:hAnsi="Arial" w:cs="Arial"/>
          <w:color w:val="000000"/>
          <w:sz w:val="22"/>
          <w:szCs w:val="22"/>
          <w:highlight w:val="yellow"/>
        </w:rPr>
        <w:t xml:space="preserve"> – </w:t>
      </w:r>
      <w:r w:rsidR="00A969C8" w:rsidRPr="00A969C8">
        <w:rPr>
          <w:rFonts w:ascii="Arial" w:hAnsi="Arial" w:cs="Arial"/>
          <w:b/>
          <w:color w:val="000000"/>
          <w:sz w:val="22"/>
          <w:szCs w:val="22"/>
          <w:highlight w:val="yellow"/>
        </w:rPr>
        <w:t>recipient attending North Dakota State University</w:t>
      </w:r>
    </w:p>
    <w:p w:rsidR="00F33754" w:rsidRPr="00A969C8" w:rsidRDefault="00F33754" w:rsidP="00E72E2C">
      <w:pPr>
        <w:numPr>
          <w:ilvl w:val="0"/>
          <w:numId w:val="4"/>
        </w:numPr>
        <w:rPr>
          <w:rFonts w:ascii="Arial" w:hAnsi="Arial" w:cs="Arial"/>
          <w:color w:val="000000"/>
          <w:sz w:val="22"/>
          <w:szCs w:val="22"/>
          <w:highlight w:val="yellow"/>
        </w:rPr>
      </w:pPr>
      <w:r w:rsidRPr="00A969C8">
        <w:rPr>
          <w:rFonts w:ascii="Arial" w:hAnsi="Arial" w:cs="Arial"/>
          <w:color w:val="000000"/>
          <w:sz w:val="22"/>
          <w:szCs w:val="22"/>
          <w:highlight w:val="yellow"/>
        </w:rPr>
        <w:t xml:space="preserve">Josh </w:t>
      </w:r>
      <w:proofErr w:type="spellStart"/>
      <w:r w:rsidRPr="00A969C8">
        <w:rPr>
          <w:rFonts w:ascii="Arial" w:hAnsi="Arial" w:cs="Arial"/>
          <w:color w:val="000000"/>
          <w:sz w:val="22"/>
          <w:szCs w:val="22"/>
          <w:highlight w:val="yellow"/>
        </w:rPr>
        <w:t>Kusler</w:t>
      </w:r>
      <w:proofErr w:type="spellEnd"/>
      <w:r w:rsidRPr="00A969C8">
        <w:rPr>
          <w:rFonts w:ascii="Arial" w:hAnsi="Arial" w:cs="Arial"/>
          <w:color w:val="000000"/>
          <w:sz w:val="22"/>
          <w:szCs w:val="22"/>
          <w:highlight w:val="yellow"/>
        </w:rPr>
        <w:t xml:space="preserve"> – NDSU, BSC</w:t>
      </w:r>
      <w:r w:rsidR="00A969C8" w:rsidRPr="00A969C8">
        <w:rPr>
          <w:rFonts w:ascii="Arial" w:hAnsi="Arial" w:cs="Arial"/>
          <w:color w:val="000000"/>
          <w:sz w:val="22"/>
          <w:szCs w:val="22"/>
          <w:highlight w:val="yellow"/>
        </w:rPr>
        <w:t xml:space="preserve"> – </w:t>
      </w:r>
      <w:r w:rsidR="00A969C8" w:rsidRPr="00A969C8">
        <w:rPr>
          <w:rFonts w:ascii="Arial" w:hAnsi="Arial" w:cs="Arial"/>
          <w:b/>
          <w:color w:val="000000"/>
          <w:sz w:val="22"/>
          <w:szCs w:val="22"/>
          <w:highlight w:val="yellow"/>
        </w:rPr>
        <w:t>recipient attending Bismarck State College</w:t>
      </w:r>
    </w:p>
    <w:p w:rsidR="00F33754" w:rsidRDefault="00F33754" w:rsidP="00E72E2C">
      <w:pPr>
        <w:numPr>
          <w:ilvl w:val="0"/>
          <w:numId w:val="4"/>
        </w:numPr>
        <w:rPr>
          <w:rFonts w:ascii="Arial" w:hAnsi="Arial" w:cs="Arial"/>
          <w:color w:val="000000"/>
          <w:sz w:val="22"/>
          <w:szCs w:val="22"/>
        </w:rPr>
      </w:pPr>
      <w:r>
        <w:rPr>
          <w:rFonts w:ascii="Arial" w:hAnsi="Arial" w:cs="Arial"/>
          <w:color w:val="000000"/>
          <w:sz w:val="22"/>
          <w:szCs w:val="22"/>
        </w:rPr>
        <w:t>Brodie Crandall – NDSCS, BSC, NDSU, LRSC</w:t>
      </w:r>
    </w:p>
    <w:p w:rsidR="00F33754" w:rsidRDefault="00F33754" w:rsidP="00E72E2C">
      <w:pPr>
        <w:numPr>
          <w:ilvl w:val="0"/>
          <w:numId w:val="4"/>
        </w:numPr>
        <w:rPr>
          <w:rFonts w:ascii="Arial" w:hAnsi="Arial" w:cs="Arial"/>
          <w:color w:val="000000"/>
          <w:sz w:val="22"/>
          <w:szCs w:val="22"/>
        </w:rPr>
      </w:pPr>
      <w:r>
        <w:rPr>
          <w:rFonts w:ascii="Arial" w:hAnsi="Arial" w:cs="Arial"/>
          <w:color w:val="000000"/>
          <w:sz w:val="22"/>
          <w:szCs w:val="22"/>
        </w:rPr>
        <w:t xml:space="preserve">Taylor </w:t>
      </w:r>
      <w:proofErr w:type="spellStart"/>
      <w:r>
        <w:rPr>
          <w:rFonts w:ascii="Arial" w:hAnsi="Arial" w:cs="Arial"/>
          <w:color w:val="000000"/>
          <w:sz w:val="22"/>
          <w:szCs w:val="22"/>
        </w:rPr>
        <w:t>Toyne</w:t>
      </w:r>
      <w:proofErr w:type="spellEnd"/>
      <w:r>
        <w:rPr>
          <w:rFonts w:ascii="Arial" w:hAnsi="Arial" w:cs="Arial"/>
          <w:color w:val="000000"/>
          <w:sz w:val="22"/>
          <w:szCs w:val="22"/>
        </w:rPr>
        <w:t xml:space="preserve"> – UND, NDSU</w:t>
      </w:r>
    </w:p>
    <w:p w:rsidR="00F33754" w:rsidRDefault="00F33754" w:rsidP="00E72E2C">
      <w:pPr>
        <w:numPr>
          <w:ilvl w:val="0"/>
          <w:numId w:val="4"/>
        </w:numPr>
        <w:rPr>
          <w:rFonts w:ascii="Arial" w:hAnsi="Arial" w:cs="Arial"/>
          <w:color w:val="000000"/>
          <w:sz w:val="22"/>
          <w:szCs w:val="22"/>
        </w:rPr>
      </w:pPr>
      <w:r>
        <w:rPr>
          <w:rFonts w:ascii="Arial" w:hAnsi="Arial" w:cs="Arial"/>
          <w:color w:val="000000"/>
          <w:sz w:val="22"/>
          <w:szCs w:val="22"/>
        </w:rPr>
        <w:t xml:space="preserve">Abigail </w:t>
      </w:r>
      <w:proofErr w:type="spellStart"/>
      <w:r>
        <w:rPr>
          <w:rFonts w:ascii="Arial" w:hAnsi="Arial" w:cs="Arial"/>
          <w:color w:val="000000"/>
          <w:sz w:val="22"/>
          <w:szCs w:val="22"/>
        </w:rPr>
        <w:t>Schockman</w:t>
      </w:r>
      <w:proofErr w:type="spellEnd"/>
      <w:r>
        <w:rPr>
          <w:rFonts w:ascii="Arial" w:hAnsi="Arial" w:cs="Arial"/>
          <w:color w:val="000000"/>
          <w:sz w:val="22"/>
          <w:szCs w:val="22"/>
        </w:rPr>
        <w:t xml:space="preserve"> - NSUD</w:t>
      </w:r>
    </w:p>
    <w:p w:rsidR="00E72E2C" w:rsidRDefault="00E72E2C" w:rsidP="00E72E2C">
      <w:pPr>
        <w:rPr>
          <w:rFonts w:ascii="Arial" w:hAnsi="Arial" w:cs="Arial"/>
          <w:color w:val="000000"/>
          <w:sz w:val="22"/>
          <w:szCs w:val="22"/>
        </w:rPr>
      </w:pPr>
    </w:p>
    <w:p w:rsidR="00E72E2C" w:rsidRDefault="00E72E2C" w:rsidP="00E72E2C">
      <w:pPr>
        <w:rPr>
          <w:rFonts w:ascii="Arial" w:hAnsi="Arial" w:cs="Arial"/>
          <w:color w:val="000000"/>
          <w:sz w:val="22"/>
          <w:szCs w:val="22"/>
        </w:rPr>
      </w:pPr>
    </w:p>
    <w:p w:rsidR="00E72E2C" w:rsidRDefault="00E72E2C" w:rsidP="00E72E2C">
      <w:pPr>
        <w:rPr>
          <w:rFonts w:ascii="Arial" w:hAnsi="Arial" w:cs="Arial"/>
          <w:b/>
          <w:color w:val="000000"/>
          <w:sz w:val="22"/>
          <w:szCs w:val="22"/>
          <w:u w:val="single"/>
        </w:rPr>
      </w:pPr>
      <w:r>
        <w:rPr>
          <w:rFonts w:ascii="Arial" w:hAnsi="Arial" w:cs="Arial"/>
          <w:b/>
          <w:color w:val="000000"/>
          <w:sz w:val="22"/>
          <w:szCs w:val="22"/>
          <w:u w:val="single"/>
        </w:rPr>
        <w:t>Discussion at Conference</w:t>
      </w:r>
      <w:r w:rsidRPr="0061694D">
        <w:rPr>
          <w:rFonts w:ascii="Arial" w:hAnsi="Arial" w:cs="Arial"/>
          <w:b/>
          <w:color w:val="000000"/>
          <w:sz w:val="22"/>
          <w:szCs w:val="22"/>
          <w:u w:val="single"/>
        </w:rPr>
        <w:t>:</w:t>
      </w:r>
    </w:p>
    <w:p w:rsidR="00E72E2C" w:rsidRDefault="00E72E2C" w:rsidP="00E72E2C">
      <w:pPr>
        <w:rPr>
          <w:rFonts w:ascii="Arial" w:hAnsi="Arial" w:cs="Arial"/>
          <w:b/>
          <w:color w:val="000000"/>
          <w:sz w:val="22"/>
          <w:szCs w:val="22"/>
          <w:u w:val="single"/>
        </w:rPr>
      </w:pPr>
    </w:p>
    <w:p w:rsidR="00F33754" w:rsidRPr="00F3205F" w:rsidRDefault="00F33754" w:rsidP="00F33754">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On counselor workshop registration, make a note that registration fees are used to award scholarships.</w:t>
      </w:r>
    </w:p>
    <w:p w:rsidR="00F33754" w:rsidRDefault="00F33754" w:rsidP="00F33754">
      <w:pPr>
        <w:rPr>
          <w:rFonts w:ascii="Helv" w:hAnsi="Helv" w:cs="Helv"/>
          <w:b/>
          <w:color w:val="000000"/>
          <w:sz w:val="28"/>
          <w:szCs w:val="28"/>
        </w:rPr>
      </w:pPr>
    </w:p>
    <w:p w:rsidR="00F33754" w:rsidRPr="00F33754" w:rsidRDefault="00F33754" w:rsidP="00F33754">
      <w:pPr>
        <w:rPr>
          <w:rFonts w:ascii="Arial" w:hAnsi="Arial" w:cs="Arial"/>
          <w:color w:val="000000"/>
          <w:sz w:val="22"/>
          <w:szCs w:val="22"/>
        </w:rPr>
      </w:pPr>
      <w:r>
        <w:rPr>
          <w:rFonts w:ascii="Arial" w:hAnsi="Arial" w:cs="Arial"/>
          <w:color w:val="000000"/>
          <w:sz w:val="22"/>
          <w:szCs w:val="22"/>
        </w:rPr>
        <w:t>Should we raise price of counselor workshop fee to help cover breakfast cost?  Note from after conference – BND will be able to provide $2,000 again for breakfast for 2019 workshops.</w:t>
      </w:r>
    </w:p>
    <w:p w:rsidR="00123692" w:rsidRDefault="009956F3" w:rsidP="00E72E2C">
      <w:pPr>
        <w:rPr>
          <w:rFonts w:ascii="Helv" w:hAnsi="Helv" w:cs="Helv"/>
          <w:b/>
          <w:color w:val="000000"/>
          <w:sz w:val="28"/>
          <w:szCs w:val="28"/>
        </w:rPr>
      </w:pPr>
      <w:r>
        <w:rPr>
          <w:rFonts w:ascii="Helv" w:hAnsi="Helv" w:cs="Helv"/>
          <w:b/>
          <w:color w:val="000000"/>
          <w:sz w:val="28"/>
          <w:szCs w:val="28"/>
        </w:rPr>
        <w:br w:type="page"/>
      </w:r>
      <w:r w:rsidR="00123692" w:rsidRPr="00AD46ED">
        <w:rPr>
          <w:rFonts w:ascii="Helv" w:hAnsi="Helv" w:cs="Helv"/>
          <w:b/>
          <w:color w:val="000000"/>
          <w:sz w:val="28"/>
          <w:szCs w:val="28"/>
        </w:rPr>
        <w:lastRenderedPageBreak/>
        <w:t>Awareness Committe</w:t>
      </w:r>
      <w:r w:rsidR="00123692">
        <w:rPr>
          <w:rFonts w:ascii="Helv" w:hAnsi="Helv" w:cs="Helv"/>
          <w:b/>
          <w:color w:val="000000"/>
          <w:sz w:val="28"/>
          <w:szCs w:val="28"/>
        </w:rPr>
        <w:t>e Timeline</w:t>
      </w:r>
    </w:p>
    <w:p w:rsidR="00123692" w:rsidRDefault="00123692" w:rsidP="00123692">
      <w:pPr>
        <w:rPr>
          <w:rFonts w:ascii="Arial" w:hAnsi="Arial" w:cs="Arial"/>
          <w:color w:val="000000"/>
          <w:sz w:val="22"/>
          <w:szCs w:val="22"/>
        </w:rPr>
      </w:pPr>
    </w:p>
    <w:p w:rsidR="00123692" w:rsidRDefault="00123692" w:rsidP="00123692">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124"/>
      </w:tblGrid>
      <w:tr w:rsidR="00123692" w:rsidRPr="00810219" w:rsidTr="00810219">
        <w:tc>
          <w:tcPr>
            <w:tcW w:w="1818" w:type="dxa"/>
            <w:shd w:val="clear" w:color="auto" w:fill="D9D9D9"/>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Date</w:t>
            </w:r>
          </w:p>
        </w:tc>
        <w:tc>
          <w:tcPr>
            <w:tcW w:w="8334" w:type="dxa"/>
            <w:shd w:val="clear" w:color="auto" w:fill="D9D9D9"/>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Action</w:t>
            </w:r>
          </w:p>
        </w:tc>
      </w:tr>
      <w:tr w:rsidR="00123692" w:rsidRPr="00810219" w:rsidTr="00810219">
        <w:tc>
          <w:tcPr>
            <w:tcW w:w="1818"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March</w:t>
            </w:r>
          </w:p>
        </w:tc>
        <w:tc>
          <w:tcPr>
            <w:tcW w:w="8334" w:type="dxa"/>
          </w:tcPr>
          <w:p w:rsidR="00564DE4" w:rsidRPr="00810219" w:rsidRDefault="00123692" w:rsidP="00123692">
            <w:pPr>
              <w:rPr>
                <w:rFonts w:ascii="Arial" w:hAnsi="Arial" w:cs="Arial"/>
                <w:color w:val="000000"/>
                <w:sz w:val="22"/>
                <w:szCs w:val="22"/>
              </w:rPr>
            </w:pPr>
            <w:r w:rsidRPr="00810219">
              <w:rPr>
                <w:rFonts w:ascii="Arial" w:hAnsi="Arial" w:cs="Arial"/>
                <w:color w:val="000000"/>
                <w:sz w:val="22"/>
                <w:szCs w:val="22"/>
              </w:rPr>
              <w:t xml:space="preserve">Prepare committee report to be presented at conference in April. </w:t>
            </w:r>
          </w:p>
          <w:p w:rsidR="00564DE4" w:rsidRDefault="00564DE4" w:rsidP="00123692">
            <w:pPr>
              <w:rPr>
                <w:rFonts w:ascii="Arial" w:hAnsi="Arial" w:cs="Arial"/>
                <w:color w:val="000000"/>
                <w:sz w:val="22"/>
                <w:szCs w:val="22"/>
              </w:rPr>
            </w:pPr>
          </w:p>
          <w:p w:rsidR="00D217EA" w:rsidRDefault="00D217EA" w:rsidP="00123692">
            <w:pPr>
              <w:rPr>
                <w:rFonts w:ascii="Arial" w:hAnsi="Arial" w:cs="Arial"/>
                <w:color w:val="000000"/>
                <w:sz w:val="22"/>
                <w:szCs w:val="22"/>
              </w:rPr>
            </w:pPr>
            <w:r>
              <w:rPr>
                <w:rFonts w:ascii="Arial" w:hAnsi="Arial" w:cs="Arial"/>
                <w:color w:val="000000"/>
                <w:sz w:val="22"/>
                <w:szCs w:val="22"/>
              </w:rPr>
              <w:t xml:space="preserve">Remind sites to turn in forms by mailing to committee chair or bring to conference.  </w:t>
            </w:r>
          </w:p>
          <w:p w:rsidR="00D217EA" w:rsidRPr="00810219" w:rsidRDefault="00D217EA" w:rsidP="00123692">
            <w:pPr>
              <w:rPr>
                <w:rFonts w:ascii="Arial" w:hAnsi="Arial" w:cs="Arial"/>
                <w:color w:val="000000"/>
                <w:sz w:val="22"/>
                <w:szCs w:val="22"/>
              </w:rPr>
            </w:pPr>
          </w:p>
          <w:p w:rsidR="00123692" w:rsidRPr="00810219" w:rsidRDefault="00D217EA" w:rsidP="00123692">
            <w:pPr>
              <w:rPr>
                <w:rFonts w:ascii="Arial" w:hAnsi="Arial" w:cs="Arial"/>
                <w:color w:val="000000"/>
                <w:sz w:val="22"/>
                <w:szCs w:val="22"/>
              </w:rPr>
            </w:pPr>
            <w:r>
              <w:rPr>
                <w:rFonts w:ascii="Arial" w:hAnsi="Arial" w:cs="Arial"/>
                <w:color w:val="000000"/>
                <w:sz w:val="22"/>
                <w:szCs w:val="22"/>
              </w:rPr>
              <w:t>Committee chair will t</w:t>
            </w:r>
            <w:r w:rsidR="00564DE4" w:rsidRPr="00810219">
              <w:rPr>
                <w:rFonts w:ascii="Arial" w:hAnsi="Arial" w:cs="Arial"/>
                <w:color w:val="000000"/>
                <w:sz w:val="22"/>
                <w:szCs w:val="22"/>
              </w:rPr>
              <w:t xml:space="preserve">ake submitted forms to April conference.  </w:t>
            </w:r>
          </w:p>
          <w:p w:rsidR="00123692" w:rsidRPr="00810219" w:rsidRDefault="00123692" w:rsidP="00123692">
            <w:pPr>
              <w:rPr>
                <w:rFonts w:ascii="Arial" w:hAnsi="Arial" w:cs="Arial"/>
                <w:color w:val="000000"/>
                <w:sz w:val="22"/>
                <w:szCs w:val="22"/>
              </w:rPr>
            </w:pPr>
          </w:p>
        </w:tc>
      </w:tr>
      <w:tr w:rsidR="00123692" w:rsidRPr="00810219" w:rsidTr="00810219">
        <w:tc>
          <w:tcPr>
            <w:tcW w:w="1818"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April</w:t>
            </w:r>
          </w:p>
        </w:tc>
        <w:tc>
          <w:tcPr>
            <w:tcW w:w="8334"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 xml:space="preserve">Committee meeting and report to NDASFAA at April conference. </w:t>
            </w:r>
          </w:p>
          <w:p w:rsidR="00123692" w:rsidRPr="00810219" w:rsidRDefault="00123692" w:rsidP="00123692">
            <w:pPr>
              <w:rPr>
                <w:rFonts w:ascii="Arial" w:hAnsi="Arial" w:cs="Arial"/>
                <w:color w:val="000000"/>
                <w:sz w:val="22"/>
                <w:szCs w:val="22"/>
              </w:rPr>
            </w:pPr>
          </w:p>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 xml:space="preserve">Draw scholarship winners during committee meeting. </w:t>
            </w:r>
          </w:p>
          <w:p w:rsidR="00123692" w:rsidRPr="00810219" w:rsidRDefault="00123692" w:rsidP="00123692">
            <w:pPr>
              <w:rPr>
                <w:rFonts w:ascii="Arial" w:hAnsi="Arial" w:cs="Arial"/>
                <w:color w:val="000000"/>
                <w:sz w:val="22"/>
                <w:szCs w:val="22"/>
              </w:rPr>
            </w:pPr>
          </w:p>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 xml:space="preserve">Determine co-chairs during committee meeting.  </w:t>
            </w:r>
          </w:p>
          <w:p w:rsidR="00123692" w:rsidRPr="00810219" w:rsidRDefault="00123692" w:rsidP="00123692">
            <w:pPr>
              <w:rPr>
                <w:rFonts w:ascii="Arial" w:hAnsi="Arial" w:cs="Arial"/>
                <w:color w:val="000000"/>
                <w:sz w:val="22"/>
                <w:szCs w:val="22"/>
              </w:rPr>
            </w:pPr>
          </w:p>
        </w:tc>
      </w:tr>
      <w:tr w:rsidR="00123692" w:rsidRPr="00810219" w:rsidTr="00810219">
        <w:tc>
          <w:tcPr>
            <w:tcW w:w="1818" w:type="dxa"/>
          </w:tcPr>
          <w:p w:rsidR="00123692" w:rsidRPr="00810219" w:rsidRDefault="00A969C8" w:rsidP="00123692">
            <w:pPr>
              <w:rPr>
                <w:rFonts w:ascii="Arial" w:hAnsi="Arial" w:cs="Arial"/>
                <w:color w:val="000000"/>
                <w:sz w:val="22"/>
                <w:szCs w:val="22"/>
              </w:rPr>
            </w:pPr>
            <w:r>
              <w:rPr>
                <w:rFonts w:ascii="Arial" w:hAnsi="Arial" w:cs="Arial"/>
                <w:color w:val="000000"/>
                <w:sz w:val="22"/>
                <w:szCs w:val="22"/>
              </w:rPr>
              <w:t>April/</w:t>
            </w:r>
            <w:r w:rsidR="00123692" w:rsidRPr="00810219">
              <w:rPr>
                <w:rFonts w:ascii="Arial" w:hAnsi="Arial" w:cs="Arial"/>
                <w:color w:val="000000"/>
                <w:sz w:val="22"/>
                <w:szCs w:val="22"/>
              </w:rPr>
              <w:t>May</w:t>
            </w:r>
          </w:p>
        </w:tc>
        <w:tc>
          <w:tcPr>
            <w:tcW w:w="8334"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 xml:space="preserve">Notify scholarship winners and determine the school each will be attending. </w:t>
            </w:r>
          </w:p>
          <w:p w:rsidR="00123692" w:rsidRPr="00810219" w:rsidRDefault="00123692" w:rsidP="00123692">
            <w:pPr>
              <w:rPr>
                <w:rFonts w:ascii="Arial" w:hAnsi="Arial" w:cs="Arial"/>
                <w:color w:val="000000"/>
                <w:sz w:val="22"/>
                <w:szCs w:val="22"/>
              </w:rPr>
            </w:pPr>
          </w:p>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Inform NDASFAA Treasurer of students names and schools.</w:t>
            </w:r>
          </w:p>
          <w:p w:rsidR="00123692" w:rsidRPr="00810219" w:rsidRDefault="00123692" w:rsidP="00123692">
            <w:pPr>
              <w:rPr>
                <w:rFonts w:ascii="Arial" w:hAnsi="Arial" w:cs="Arial"/>
                <w:color w:val="000000"/>
                <w:sz w:val="22"/>
                <w:szCs w:val="22"/>
              </w:rPr>
            </w:pPr>
          </w:p>
        </w:tc>
      </w:tr>
      <w:tr w:rsidR="00123692" w:rsidRPr="00810219" w:rsidTr="00810219">
        <w:tc>
          <w:tcPr>
            <w:tcW w:w="1818"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June</w:t>
            </w:r>
          </w:p>
        </w:tc>
        <w:tc>
          <w:tcPr>
            <w:tcW w:w="8334"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Sc</w:t>
            </w:r>
            <w:r w:rsidR="003B69DA">
              <w:rPr>
                <w:rFonts w:ascii="Arial" w:hAnsi="Arial" w:cs="Arial"/>
                <w:color w:val="000000"/>
                <w:sz w:val="22"/>
                <w:szCs w:val="22"/>
              </w:rPr>
              <w:t xml:space="preserve">hedule </w:t>
            </w:r>
            <w:r w:rsidRPr="00810219">
              <w:rPr>
                <w:rFonts w:ascii="Arial" w:hAnsi="Arial" w:cs="Arial"/>
                <w:color w:val="000000"/>
                <w:sz w:val="22"/>
                <w:szCs w:val="22"/>
              </w:rPr>
              <w:t xml:space="preserve">Counselor Workshop dates and begin to set agenda. </w:t>
            </w:r>
          </w:p>
          <w:p w:rsidR="00123692" w:rsidRPr="00810219" w:rsidRDefault="00123692" w:rsidP="00123692">
            <w:pPr>
              <w:rPr>
                <w:rFonts w:ascii="Arial" w:hAnsi="Arial" w:cs="Arial"/>
                <w:color w:val="000000"/>
                <w:sz w:val="22"/>
                <w:szCs w:val="22"/>
              </w:rPr>
            </w:pPr>
          </w:p>
        </w:tc>
      </w:tr>
      <w:tr w:rsidR="00123692" w:rsidRPr="00810219" w:rsidTr="00810219">
        <w:tc>
          <w:tcPr>
            <w:tcW w:w="1818"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August</w:t>
            </w:r>
          </w:p>
        </w:tc>
        <w:tc>
          <w:tcPr>
            <w:tcW w:w="8334" w:type="dxa"/>
          </w:tcPr>
          <w:p w:rsidR="00AF4853" w:rsidRDefault="00AF4853" w:rsidP="00123692">
            <w:pPr>
              <w:rPr>
                <w:rFonts w:ascii="Arial" w:hAnsi="Arial" w:cs="Arial"/>
                <w:color w:val="000000"/>
                <w:sz w:val="22"/>
                <w:szCs w:val="22"/>
              </w:rPr>
            </w:pPr>
            <w:r>
              <w:rPr>
                <w:rFonts w:ascii="Arial" w:hAnsi="Arial" w:cs="Arial"/>
                <w:color w:val="000000"/>
                <w:sz w:val="22"/>
                <w:szCs w:val="22"/>
              </w:rPr>
              <w:t xml:space="preserve">Contact Electronic Initiatives Committee to create registration form on NDASFAA website. </w:t>
            </w:r>
          </w:p>
          <w:p w:rsidR="00AF4853" w:rsidRDefault="00AF4853" w:rsidP="00123692">
            <w:pPr>
              <w:rPr>
                <w:rFonts w:ascii="Arial" w:hAnsi="Arial" w:cs="Arial"/>
                <w:color w:val="000000"/>
                <w:sz w:val="22"/>
                <w:szCs w:val="22"/>
              </w:rPr>
            </w:pPr>
          </w:p>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 xml:space="preserve">Send information to counselors regarding workshop dates. </w:t>
            </w:r>
          </w:p>
          <w:p w:rsidR="00123692" w:rsidRPr="00810219" w:rsidRDefault="00123692" w:rsidP="00123692">
            <w:pPr>
              <w:rPr>
                <w:rFonts w:ascii="Arial" w:hAnsi="Arial" w:cs="Arial"/>
                <w:color w:val="000000"/>
                <w:sz w:val="22"/>
                <w:szCs w:val="22"/>
              </w:rPr>
            </w:pPr>
          </w:p>
        </w:tc>
      </w:tr>
      <w:tr w:rsidR="00123692" w:rsidRPr="00810219" w:rsidTr="00810219">
        <w:tc>
          <w:tcPr>
            <w:tcW w:w="1818"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September</w:t>
            </w:r>
          </w:p>
        </w:tc>
        <w:tc>
          <w:tcPr>
            <w:tcW w:w="8334" w:type="dxa"/>
          </w:tcPr>
          <w:p w:rsidR="00123692" w:rsidRDefault="00123692" w:rsidP="00123692">
            <w:pPr>
              <w:rPr>
                <w:rFonts w:ascii="Arial" w:hAnsi="Arial" w:cs="Arial"/>
                <w:color w:val="000000"/>
                <w:sz w:val="22"/>
                <w:szCs w:val="22"/>
              </w:rPr>
            </w:pPr>
            <w:r w:rsidRPr="00810219">
              <w:rPr>
                <w:rFonts w:ascii="Arial" w:hAnsi="Arial" w:cs="Arial"/>
                <w:color w:val="000000"/>
                <w:sz w:val="22"/>
                <w:szCs w:val="22"/>
              </w:rPr>
              <w:t xml:space="preserve">Committee conference call to discuss workshop topics. </w:t>
            </w:r>
          </w:p>
          <w:p w:rsidR="00AF4853" w:rsidRDefault="00AF4853" w:rsidP="00123692">
            <w:pPr>
              <w:rPr>
                <w:rFonts w:ascii="Arial" w:hAnsi="Arial" w:cs="Arial"/>
                <w:color w:val="000000"/>
                <w:sz w:val="22"/>
                <w:szCs w:val="22"/>
              </w:rPr>
            </w:pPr>
          </w:p>
          <w:p w:rsidR="00AF4853" w:rsidRPr="00810219" w:rsidRDefault="00AF4853" w:rsidP="00123692">
            <w:pPr>
              <w:rPr>
                <w:rFonts w:ascii="Arial" w:hAnsi="Arial" w:cs="Arial"/>
                <w:color w:val="000000"/>
                <w:sz w:val="22"/>
                <w:szCs w:val="22"/>
              </w:rPr>
            </w:pPr>
            <w:r>
              <w:rPr>
                <w:rFonts w:ascii="Arial" w:hAnsi="Arial" w:cs="Arial"/>
                <w:color w:val="000000"/>
                <w:sz w:val="22"/>
                <w:szCs w:val="22"/>
              </w:rPr>
              <w:t>Update N</w:t>
            </w:r>
            <w:r w:rsidR="003B69DA">
              <w:rPr>
                <w:rFonts w:ascii="Arial" w:hAnsi="Arial" w:cs="Arial"/>
                <w:color w:val="000000"/>
                <w:sz w:val="22"/>
                <w:szCs w:val="22"/>
              </w:rPr>
              <w:t>DASFAA Scholarship form and send</w:t>
            </w:r>
            <w:r>
              <w:rPr>
                <w:rFonts w:ascii="Arial" w:hAnsi="Arial" w:cs="Arial"/>
                <w:color w:val="000000"/>
                <w:sz w:val="22"/>
                <w:szCs w:val="22"/>
              </w:rPr>
              <w:t xml:space="preserve"> to NDASFAA members to use during Financial Aid sessions.</w:t>
            </w:r>
          </w:p>
          <w:p w:rsidR="00123692" w:rsidRPr="00810219" w:rsidRDefault="00123692" w:rsidP="00123692">
            <w:pPr>
              <w:rPr>
                <w:rFonts w:ascii="Arial" w:hAnsi="Arial" w:cs="Arial"/>
                <w:color w:val="000000"/>
                <w:sz w:val="22"/>
                <w:szCs w:val="22"/>
              </w:rPr>
            </w:pPr>
          </w:p>
        </w:tc>
      </w:tr>
      <w:tr w:rsidR="00AF4853" w:rsidRPr="00810219" w:rsidTr="00AF4853">
        <w:trPr>
          <w:trHeight w:val="395"/>
        </w:trPr>
        <w:tc>
          <w:tcPr>
            <w:tcW w:w="1818" w:type="dxa"/>
          </w:tcPr>
          <w:p w:rsidR="00AF4853" w:rsidRPr="00810219" w:rsidRDefault="00AF4853" w:rsidP="00123692">
            <w:pPr>
              <w:rPr>
                <w:rFonts w:ascii="Arial" w:hAnsi="Arial" w:cs="Arial"/>
                <w:color w:val="000000"/>
                <w:sz w:val="22"/>
                <w:szCs w:val="22"/>
              </w:rPr>
            </w:pPr>
            <w:r>
              <w:rPr>
                <w:rFonts w:ascii="Arial" w:hAnsi="Arial" w:cs="Arial"/>
                <w:color w:val="000000"/>
                <w:sz w:val="22"/>
                <w:szCs w:val="22"/>
              </w:rPr>
              <w:t>October</w:t>
            </w:r>
          </w:p>
        </w:tc>
        <w:tc>
          <w:tcPr>
            <w:tcW w:w="8334" w:type="dxa"/>
          </w:tcPr>
          <w:p w:rsidR="00AF4853" w:rsidRDefault="00AF4853" w:rsidP="00123692">
            <w:pPr>
              <w:rPr>
                <w:rFonts w:ascii="Arial" w:hAnsi="Arial" w:cs="Arial"/>
                <w:color w:val="000000"/>
                <w:sz w:val="22"/>
                <w:szCs w:val="22"/>
              </w:rPr>
            </w:pPr>
            <w:r>
              <w:rPr>
                <w:rFonts w:ascii="Arial" w:hAnsi="Arial" w:cs="Arial"/>
                <w:color w:val="000000"/>
                <w:sz w:val="22"/>
                <w:szCs w:val="22"/>
              </w:rPr>
              <w:t xml:space="preserve">Counselor Workshops are held. </w:t>
            </w:r>
          </w:p>
          <w:p w:rsidR="00AF4853" w:rsidRPr="00810219" w:rsidRDefault="00AF4853" w:rsidP="00123692">
            <w:pPr>
              <w:rPr>
                <w:rFonts w:ascii="Arial" w:hAnsi="Arial" w:cs="Arial"/>
                <w:color w:val="000000"/>
                <w:sz w:val="22"/>
                <w:szCs w:val="22"/>
              </w:rPr>
            </w:pPr>
          </w:p>
        </w:tc>
      </w:tr>
      <w:tr w:rsidR="00123692" w:rsidRPr="00810219" w:rsidTr="00810219">
        <w:tc>
          <w:tcPr>
            <w:tcW w:w="1818"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November</w:t>
            </w:r>
          </w:p>
        </w:tc>
        <w:tc>
          <w:tcPr>
            <w:tcW w:w="8334" w:type="dxa"/>
          </w:tcPr>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 xml:space="preserve">Counselor Workshops are held. </w:t>
            </w:r>
          </w:p>
          <w:p w:rsidR="00123692" w:rsidRPr="00810219" w:rsidRDefault="00123692" w:rsidP="00123692">
            <w:pPr>
              <w:rPr>
                <w:rFonts w:ascii="Arial" w:hAnsi="Arial" w:cs="Arial"/>
                <w:color w:val="000000"/>
                <w:sz w:val="22"/>
                <w:szCs w:val="22"/>
              </w:rPr>
            </w:pPr>
          </w:p>
          <w:p w:rsidR="00123692" w:rsidRPr="00810219" w:rsidRDefault="00123692" w:rsidP="00123692">
            <w:pPr>
              <w:rPr>
                <w:rFonts w:ascii="Arial" w:hAnsi="Arial" w:cs="Arial"/>
                <w:color w:val="000000"/>
                <w:sz w:val="22"/>
                <w:szCs w:val="22"/>
              </w:rPr>
            </w:pPr>
            <w:r w:rsidRPr="00810219">
              <w:rPr>
                <w:rFonts w:ascii="Arial" w:hAnsi="Arial" w:cs="Arial"/>
                <w:color w:val="000000"/>
                <w:sz w:val="22"/>
                <w:szCs w:val="22"/>
              </w:rPr>
              <w:t>Collect attendance numbers from sites.  Confirm paid registrations with Treasurer.</w:t>
            </w:r>
          </w:p>
          <w:p w:rsidR="00123692" w:rsidRPr="00810219" w:rsidRDefault="00123692" w:rsidP="00AF4853">
            <w:pPr>
              <w:rPr>
                <w:rFonts w:ascii="Arial" w:hAnsi="Arial" w:cs="Arial"/>
                <w:color w:val="000000"/>
                <w:sz w:val="22"/>
                <w:szCs w:val="22"/>
              </w:rPr>
            </w:pPr>
            <w:r w:rsidRPr="00810219">
              <w:rPr>
                <w:rFonts w:ascii="Arial" w:hAnsi="Arial" w:cs="Arial"/>
                <w:color w:val="000000"/>
                <w:sz w:val="22"/>
                <w:szCs w:val="22"/>
              </w:rPr>
              <w:t xml:space="preserve"> </w:t>
            </w:r>
          </w:p>
        </w:tc>
      </w:tr>
      <w:tr w:rsidR="00123692" w:rsidRPr="00810219" w:rsidTr="00810219">
        <w:tc>
          <w:tcPr>
            <w:tcW w:w="1818" w:type="dxa"/>
          </w:tcPr>
          <w:p w:rsidR="00AF4853" w:rsidRDefault="00AF4853" w:rsidP="00123692">
            <w:pPr>
              <w:rPr>
                <w:rFonts w:ascii="Arial" w:hAnsi="Arial" w:cs="Arial"/>
                <w:color w:val="000000"/>
                <w:sz w:val="22"/>
                <w:szCs w:val="22"/>
              </w:rPr>
            </w:pPr>
            <w:r>
              <w:rPr>
                <w:rFonts w:ascii="Arial" w:hAnsi="Arial" w:cs="Arial"/>
                <w:color w:val="000000"/>
                <w:sz w:val="22"/>
                <w:szCs w:val="22"/>
              </w:rPr>
              <w:t xml:space="preserve">October – </w:t>
            </w:r>
          </w:p>
          <w:p w:rsidR="00123692" w:rsidRPr="00810219" w:rsidRDefault="00564DE4" w:rsidP="00123692">
            <w:pPr>
              <w:rPr>
                <w:rFonts w:ascii="Arial" w:hAnsi="Arial" w:cs="Arial"/>
                <w:color w:val="000000"/>
                <w:sz w:val="22"/>
                <w:szCs w:val="22"/>
              </w:rPr>
            </w:pPr>
            <w:r w:rsidRPr="00810219">
              <w:rPr>
                <w:rFonts w:ascii="Arial" w:hAnsi="Arial" w:cs="Arial"/>
                <w:color w:val="000000"/>
                <w:sz w:val="22"/>
                <w:szCs w:val="22"/>
              </w:rPr>
              <w:t>April</w:t>
            </w:r>
          </w:p>
        </w:tc>
        <w:tc>
          <w:tcPr>
            <w:tcW w:w="8334" w:type="dxa"/>
          </w:tcPr>
          <w:p w:rsidR="00123692" w:rsidRPr="00810219" w:rsidRDefault="00564DE4" w:rsidP="00564DE4">
            <w:pPr>
              <w:rPr>
                <w:rFonts w:ascii="Arial" w:hAnsi="Arial" w:cs="Arial"/>
                <w:color w:val="000000"/>
                <w:sz w:val="22"/>
                <w:szCs w:val="22"/>
              </w:rPr>
            </w:pPr>
            <w:r w:rsidRPr="00810219">
              <w:rPr>
                <w:rFonts w:ascii="Arial" w:hAnsi="Arial" w:cs="Arial"/>
                <w:color w:val="000000"/>
                <w:sz w:val="22"/>
                <w:szCs w:val="22"/>
              </w:rPr>
              <w:t xml:space="preserve">Financial Aid Information Sessions held.  Collect forms from sites and document attendance numbers. </w:t>
            </w:r>
          </w:p>
          <w:p w:rsidR="00564DE4" w:rsidRPr="00810219" w:rsidRDefault="00564DE4" w:rsidP="00564DE4">
            <w:pPr>
              <w:rPr>
                <w:rFonts w:ascii="Arial" w:hAnsi="Arial" w:cs="Arial"/>
                <w:color w:val="000000"/>
                <w:sz w:val="22"/>
                <w:szCs w:val="22"/>
              </w:rPr>
            </w:pPr>
          </w:p>
        </w:tc>
      </w:tr>
    </w:tbl>
    <w:p w:rsidR="00123692" w:rsidRDefault="00123692" w:rsidP="00123692">
      <w:pPr>
        <w:rPr>
          <w:rFonts w:ascii="Arial" w:hAnsi="Arial" w:cs="Arial"/>
          <w:color w:val="000000"/>
          <w:sz w:val="22"/>
          <w:szCs w:val="22"/>
        </w:rPr>
      </w:pPr>
    </w:p>
    <w:sectPr w:rsidR="00123692" w:rsidSect="001E238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21C"/>
    <w:multiLevelType w:val="hybridMultilevel"/>
    <w:tmpl w:val="AF025B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A7BF1"/>
    <w:multiLevelType w:val="hybridMultilevel"/>
    <w:tmpl w:val="3F528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46886"/>
    <w:multiLevelType w:val="hybridMultilevel"/>
    <w:tmpl w:val="3C2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607FA"/>
    <w:multiLevelType w:val="hybridMultilevel"/>
    <w:tmpl w:val="3FE227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E4373D9"/>
    <w:multiLevelType w:val="hybridMultilevel"/>
    <w:tmpl w:val="4D90D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45599"/>
    <w:multiLevelType w:val="hybridMultilevel"/>
    <w:tmpl w:val="244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B6"/>
    <w:rsid w:val="0003520E"/>
    <w:rsid w:val="00064D57"/>
    <w:rsid w:val="000863AE"/>
    <w:rsid w:val="00093884"/>
    <w:rsid w:val="000A1360"/>
    <w:rsid w:val="000A6424"/>
    <w:rsid w:val="000C260E"/>
    <w:rsid w:val="000F06E3"/>
    <w:rsid w:val="00104D75"/>
    <w:rsid w:val="001071BB"/>
    <w:rsid w:val="00123692"/>
    <w:rsid w:val="00130FD1"/>
    <w:rsid w:val="00165BC4"/>
    <w:rsid w:val="00171273"/>
    <w:rsid w:val="00192ABF"/>
    <w:rsid w:val="001B6180"/>
    <w:rsid w:val="001E2385"/>
    <w:rsid w:val="001F0797"/>
    <w:rsid w:val="00225CE3"/>
    <w:rsid w:val="00255796"/>
    <w:rsid w:val="002A032F"/>
    <w:rsid w:val="002B2DFA"/>
    <w:rsid w:val="002C07AC"/>
    <w:rsid w:val="002E0413"/>
    <w:rsid w:val="002E2B66"/>
    <w:rsid w:val="002F5918"/>
    <w:rsid w:val="00315C98"/>
    <w:rsid w:val="00320A34"/>
    <w:rsid w:val="00337C16"/>
    <w:rsid w:val="00360AAC"/>
    <w:rsid w:val="00386EBF"/>
    <w:rsid w:val="003968EB"/>
    <w:rsid w:val="003A0ADD"/>
    <w:rsid w:val="003A68CD"/>
    <w:rsid w:val="003B442A"/>
    <w:rsid w:val="003B69DA"/>
    <w:rsid w:val="003B7088"/>
    <w:rsid w:val="003F00AD"/>
    <w:rsid w:val="003F1BC8"/>
    <w:rsid w:val="0040015D"/>
    <w:rsid w:val="004043BF"/>
    <w:rsid w:val="00413996"/>
    <w:rsid w:val="00417C84"/>
    <w:rsid w:val="00434CE7"/>
    <w:rsid w:val="00456B80"/>
    <w:rsid w:val="004629D3"/>
    <w:rsid w:val="00494016"/>
    <w:rsid w:val="004D46D1"/>
    <w:rsid w:val="00513351"/>
    <w:rsid w:val="005417CB"/>
    <w:rsid w:val="005433AA"/>
    <w:rsid w:val="00544652"/>
    <w:rsid w:val="00552387"/>
    <w:rsid w:val="00556171"/>
    <w:rsid w:val="00560D2F"/>
    <w:rsid w:val="00564DE4"/>
    <w:rsid w:val="00580A7E"/>
    <w:rsid w:val="00587CF5"/>
    <w:rsid w:val="005926A3"/>
    <w:rsid w:val="005A3E5D"/>
    <w:rsid w:val="005C0876"/>
    <w:rsid w:val="005D0577"/>
    <w:rsid w:val="0061694D"/>
    <w:rsid w:val="00643DFF"/>
    <w:rsid w:val="00653101"/>
    <w:rsid w:val="006622FD"/>
    <w:rsid w:val="0066307F"/>
    <w:rsid w:val="006643D7"/>
    <w:rsid w:val="00680AA7"/>
    <w:rsid w:val="00682D47"/>
    <w:rsid w:val="00692066"/>
    <w:rsid w:val="006B347A"/>
    <w:rsid w:val="006E1D0A"/>
    <w:rsid w:val="006E26B6"/>
    <w:rsid w:val="00705452"/>
    <w:rsid w:val="0071682E"/>
    <w:rsid w:val="0075777F"/>
    <w:rsid w:val="007678DD"/>
    <w:rsid w:val="00771BD5"/>
    <w:rsid w:val="007777DA"/>
    <w:rsid w:val="007A6A7D"/>
    <w:rsid w:val="007B3ECF"/>
    <w:rsid w:val="007F2AD1"/>
    <w:rsid w:val="00810219"/>
    <w:rsid w:val="00825858"/>
    <w:rsid w:val="0083530F"/>
    <w:rsid w:val="00844EF4"/>
    <w:rsid w:val="00857A2B"/>
    <w:rsid w:val="008C0D88"/>
    <w:rsid w:val="008D53DC"/>
    <w:rsid w:val="008F52E6"/>
    <w:rsid w:val="00901036"/>
    <w:rsid w:val="00931DDA"/>
    <w:rsid w:val="0094581A"/>
    <w:rsid w:val="00947B52"/>
    <w:rsid w:val="009956F3"/>
    <w:rsid w:val="00996963"/>
    <w:rsid w:val="009A016D"/>
    <w:rsid w:val="009D6EEB"/>
    <w:rsid w:val="00A03AB7"/>
    <w:rsid w:val="00A22EF5"/>
    <w:rsid w:val="00A35194"/>
    <w:rsid w:val="00A636E9"/>
    <w:rsid w:val="00A673D7"/>
    <w:rsid w:val="00A747D7"/>
    <w:rsid w:val="00A8250B"/>
    <w:rsid w:val="00A84BDA"/>
    <w:rsid w:val="00A969C8"/>
    <w:rsid w:val="00AB2532"/>
    <w:rsid w:val="00AD2293"/>
    <w:rsid w:val="00AD46ED"/>
    <w:rsid w:val="00AE5F15"/>
    <w:rsid w:val="00AF4853"/>
    <w:rsid w:val="00B13E69"/>
    <w:rsid w:val="00B272D0"/>
    <w:rsid w:val="00B3566B"/>
    <w:rsid w:val="00B36E8C"/>
    <w:rsid w:val="00B44823"/>
    <w:rsid w:val="00B6744B"/>
    <w:rsid w:val="00B75AA4"/>
    <w:rsid w:val="00B80FA8"/>
    <w:rsid w:val="00B81397"/>
    <w:rsid w:val="00BB51FE"/>
    <w:rsid w:val="00BE6B00"/>
    <w:rsid w:val="00C0600C"/>
    <w:rsid w:val="00C10E54"/>
    <w:rsid w:val="00C21359"/>
    <w:rsid w:val="00C23362"/>
    <w:rsid w:val="00C61162"/>
    <w:rsid w:val="00C613AD"/>
    <w:rsid w:val="00CB0DEF"/>
    <w:rsid w:val="00CC30B5"/>
    <w:rsid w:val="00CE289A"/>
    <w:rsid w:val="00CF0D4F"/>
    <w:rsid w:val="00D01EAF"/>
    <w:rsid w:val="00D217EA"/>
    <w:rsid w:val="00D23F68"/>
    <w:rsid w:val="00D2626F"/>
    <w:rsid w:val="00D614AC"/>
    <w:rsid w:val="00D6271D"/>
    <w:rsid w:val="00D9238D"/>
    <w:rsid w:val="00D92E43"/>
    <w:rsid w:val="00DA16C6"/>
    <w:rsid w:val="00DB01E7"/>
    <w:rsid w:val="00DB4436"/>
    <w:rsid w:val="00DC78B5"/>
    <w:rsid w:val="00E13DEF"/>
    <w:rsid w:val="00E23239"/>
    <w:rsid w:val="00E24986"/>
    <w:rsid w:val="00E72E2C"/>
    <w:rsid w:val="00E800CC"/>
    <w:rsid w:val="00E909D8"/>
    <w:rsid w:val="00EA4546"/>
    <w:rsid w:val="00EB2ADA"/>
    <w:rsid w:val="00F1529C"/>
    <w:rsid w:val="00F257A4"/>
    <w:rsid w:val="00F3205F"/>
    <w:rsid w:val="00F33754"/>
    <w:rsid w:val="00F629BA"/>
    <w:rsid w:val="00F825E7"/>
    <w:rsid w:val="00FA50CF"/>
    <w:rsid w:val="00FD7D36"/>
    <w:rsid w:val="00FF0FE4"/>
    <w:rsid w:val="00FF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B8455A-A4A3-45B7-ADB6-821790EE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Awareness Committee Report</vt:lpstr>
    </vt:vector>
  </TitlesOfParts>
  <Company>Bank of North Dakota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Committee Report</dc:title>
  <dc:subject/>
  <dc:creator>Peggy Anderson</dc:creator>
  <cp:keywords/>
  <cp:lastModifiedBy>Becky Gunn</cp:lastModifiedBy>
  <cp:revision>2</cp:revision>
  <cp:lastPrinted>2013-04-09T21:36:00Z</cp:lastPrinted>
  <dcterms:created xsi:type="dcterms:W3CDTF">2019-12-12T20:10:00Z</dcterms:created>
  <dcterms:modified xsi:type="dcterms:W3CDTF">2019-12-12T20:10:00Z</dcterms:modified>
</cp:coreProperties>
</file>